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C08" w:rsidRDefault="003D5ACD">
      <w:r>
        <w:t>План работы с психолого-педагогическим классом школы № 12</w:t>
      </w:r>
    </w:p>
    <w:tbl>
      <w:tblPr>
        <w:tblStyle w:val="a9"/>
        <w:tblW w:w="0" w:type="auto"/>
        <w:tblLook w:val="04A0"/>
      </w:tblPr>
      <w:tblGrid>
        <w:gridCol w:w="3696"/>
        <w:gridCol w:w="3696"/>
        <w:gridCol w:w="3697"/>
        <w:gridCol w:w="3697"/>
      </w:tblGrid>
      <w:tr w:rsidR="003D5ACD" w:rsidTr="003D5ACD">
        <w:tc>
          <w:tcPr>
            <w:tcW w:w="3696" w:type="dxa"/>
          </w:tcPr>
          <w:p w:rsidR="003D5ACD" w:rsidRDefault="003D5ACD">
            <w:r>
              <w:t>2021-22 учебный год</w:t>
            </w:r>
          </w:p>
        </w:tc>
        <w:tc>
          <w:tcPr>
            <w:tcW w:w="3696" w:type="dxa"/>
          </w:tcPr>
          <w:p w:rsidR="003D5ACD" w:rsidRDefault="003D5ACD">
            <w:r>
              <w:t>2022-23 учебный год</w:t>
            </w:r>
          </w:p>
        </w:tc>
        <w:tc>
          <w:tcPr>
            <w:tcW w:w="3697" w:type="dxa"/>
          </w:tcPr>
          <w:p w:rsidR="003D5ACD" w:rsidRDefault="003D5ACD">
            <w:r>
              <w:t>2023-24 учебный год</w:t>
            </w:r>
          </w:p>
        </w:tc>
        <w:tc>
          <w:tcPr>
            <w:tcW w:w="3697" w:type="dxa"/>
          </w:tcPr>
          <w:p w:rsidR="003D5ACD" w:rsidRDefault="003D5ACD">
            <w:r>
              <w:t>2024-25 учебный год</w:t>
            </w:r>
          </w:p>
        </w:tc>
      </w:tr>
      <w:tr w:rsidR="003D5ACD" w:rsidTr="003D5ACD">
        <w:tc>
          <w:tcPr>
            <w:tcW w:w="3696" w:type="dxa"/>
          </w:tcPr>
          <w:p w:rsidR="003D5ACD" w:rsidRDefault="003D5ACD">
            <w:r>
              <w:t>8 класс</w:t>
            </w:r>
          </w:p>
        </w:tc>
        <w:tc>
          <w:tcPr>
            <w:tcW w:w="3696" w:type="dxa"/>
          </w:tcPr>
          <w:p w:rsidR="003D5ACD" w:rsidRDefault="003D5ACD">
            <w:r>
              <w:t>9 класс</w:t>
            </w:r>
          </w:p>
        </w:tc>
        <w:tc>
          <w:tcPr>
            <w:tcW w:w="3697" w:type="dxa"/>
          </w:tcPr>
          <w:p w:rsidR="003D5ACD" w:rsidRDefault="003D5ACD">
            <w:r>
              <w:t>10 класс</w:t>
            </w:r>
          </w:p>
        </w:tc>
        <w:tc>
          <w:tcPr>
            <w:tcW w:w="3697" w:type="dxa"/>
          </w:tcPr>
          <w:p w:rsidR="003D5ACD" w:rsidRDefault="003D5ACD">
            <w:r>
              <w:t>11 класс</w:t>
            </w:r>
          </w:p>
        </w:tc>
      </w:tr>
      <w:tr w:rsidR="003D5ACD" w:rsidTr="003D5ACD">
        <w:tc>
          <w:tcPr>
            <w:tcW w:w="3696" w:type="dxa"/>
          </w:tcPr>
          <w:p w:rsidR="003D5ACD" w:rsidRDefault="003D5ACD">
            <w:proofErr w:type="spellStart"/>
            <w:r>
              <w:t>Пропедевческий</w:t>
            </w:r>
            <w:proofErr w:type="spellEnd"/>
            <w:r>
              <w:t xml:space="preserve"> курс</w:t>
            </w:r>
          </w:p>
        </w:tc>
        <w:tc>
          <w:tcPr>
            <w:tcW w:w="3696" w:type="dxa"/>
          </w:tcPr>
          <w:p w:rsidR="003D5ACD" w:rsidRDefault="003D5ACD">
            <w:proofErr w:type="spellStart"/>
            <w:r>
              <w:t>Предпрофильная</w:t>
            </w:r>
            <w:proofErr w:type="spellEnd"/>
            <w:r>
              <w:t xml:space="preserve"> подготовка</w:t>
            </w:r>
          </w:p>
        </w:tc>
        <w:tc>
          <w:tcPr>
            <w:tcW w:w="3697" w:type="dxa"/>
          </w:tcPr>
          <w:p w:rsidR="003D5ACD" w:rsidRDefault="003D5ACD">
            <w:r>
              <w:t>Профильная подготовка историко-проектной направленности</w:t>
            </w:r>
          </w:p>
        </w:tc>
        <w:tc>
          <w:tcPr>
            <w:tcW w:w="3697" w:type="dxa"/>
          </w:tcPr>
          <w:p w:rsidR="003D5ACD" w:rsidRDefault="003D5ACD">
            <w:r>
              <w:t>Профильная подготовка историко-проектной направленности</w:t>
            </w:r>
          </w:p>
        </w:tc>
      </w:tr>
      <w:tr w:rsidR="003D5ACD" w:rsidTr="00510292">
        <w:tc>
          <w:tcPr>
            <w:tcW w:w="14786" w:type="dxa"/>
            <w:gridSpan w:val="4"/>
          </w:tcPr>
          <w:p w:rsidR="003D5ACD" w:rsidRPr="004E0BE8" w:rsidRDefault="003D5ACD" w:rsidP="003D5ACD">
            <w:pPr>
              <w:jc w:val="center"/>
              <w:rPr>
                <w:b/>
              </w:rPr>
            </w:pPr>
            <w:r w:rsidRPr="004E0BE8">
              <w:rPr>
                <w:b/>
              </w:rPr>
              <w:t>Организационная работа</w:t>
            </w:r>
          </w:p>
        </w:tc>
      </w:tr>
      <w:tr w:rsidR="004E0BE8" w:rsidTr="00510292">
        <w:tc>
          <w:tcPr>
            <w:tcW w:w="14786" w:type="dxa"/>
            <w:gridSpan w:val="4"/>
          </w:tcPr>
          <w:p w:rsidR="004E0BE8" w:rsidRDefault="004E0BE8" w:rsidP="003D5ACD">
            <w:pPr>
              <w:jc w:val="center"/>
            </w:pPr>
            <w:r>
              <w:t>Ведение странички психолого-педагогического класса в группе «</w:t>
            </w:r>
            <w:proofErr w:type="spellStart"/>
            <w:r>
              <w:t>Вконтакте</w:t>
            </w:r>
            <w:proofErr w:type="spellEnd"/>
            <w:r>
              <w:t>»</w:t>
            </w:r>
          </w:p>
        </w:tc>
      </w:tr>
      <w:tr w:rsidR="003D5ACD" w:rsidTr="003D5ACD">
        <w:tc>
          <w:tcPr>
            <w:tcW w:w="3696" w:type="dxa"/>
          </w:tcPr>
          <w:p w:rsidR="003D5ACD" w:rsidRDefault="003D5ACD">
            <w:r>
              <w:t>Заключение договора между школой и ВУЗом</w:t>
            </w:r>
          </w:p>
        </w:tc>
        <w:tc>
          <w:tcPr>
            <w:tcW w:w="3696" w:type="dxa"/>
          </w:tcPr>
          <w:p w:rsidR="003D5ACD" w:rsidRDefault="003D5ACD">
            <w:r>
              <w:t xml:space="preserve">Набор учащихся в 10 профильный класс (из учащихся школ города и </w:t>
            </w:r>
            <w:proofErr w:type="spellStart"/>
            <w:r>
              <w:t>Глазовского</w:t>
            </w:r>
            <w:proofErr w:type="spellEnd"/>
            <w:r>
              <w:t xml:space="preserve"> района)</w:t>
            </w:r>
          </w:p>
        </w:tc>
        <w:tc>
          <w:tcPr>
            <w:tcW w:w="3697" w:type="dxa"/>
          </w:tcPr>
          <w:p w:rsidR="003D5ACD" w:rsidRDefault="003D5ACD"/>
        </w:tc>
        <w:tc>
          <w:tcPr>
            <w:tcW w:w="3697" w:type="dxa"/>
          </w:tcPr>
          <w:p w:rsidR="003D5ACD" w:rsidRDefault="003D5ACD">
            <w:r>
              <w:t>Инструктаж об особенностях приемной кампании - 2025</w:t>
            </w:r>
          </w:p>
        </w:tc>
      </w:tr>
      <w:tr w:rsidR="003D5ACD" w:rsidTr="003D5ACD">
        <w:tc>
          <w:tcPr>
            <w:tcW w:w="3696" w:type="dxa"/>
          </w:tcPr>
          <w:p w:rsidR="003D5ACD" w:rsidRDefault="003D5ACD">
            <w:r>
              <w:t>Проведение экскурсий:</w:t>
            </w:r>
          </w:p>
          <w:p w:rsidR="003D5ACD" w:rsidRDefault="003D5ACD">
            <w:r>
              <w:t>-по корпусам ГГПИ</w:t>
            </w:r>
          </w:p>
          <w:p w:rsidR="003D5ACD" w:rsidRDefault="003D5ACD">
            <w:r>
              <w:t>-музей ГГПИ</w:t>
            </w:r>
          </w:p>
          <w:p w:rsidR="003D5ACD" w:rsidRDefault="003D5ACD">
            <w:r>
              <w:t>-музей поискового отряда «Феникс»</w:t>
            </w:r>
          </w:p>
          <w:p w:rsidR="003D5ACD" w:rsidRDefault="003D5ACD">
            <w:r>
              <w:t xml:space="preserve">-подразделения ГГПИ, в </w:t>
            </w:r>
            <w:proofErr w:type="spellStart"/>
            <w:r>
              <w:t>тос</w:t>
            </w:r>
            <w:proofErr w:type="spellEnd"/>
            <w:r>
              <w:t xml:space="preserve"> числе СПО</w:t>
            </w:r>
          </w:p>
        </w:tc>
        <w:tc>
          <w:tcPr>
            <w:tcW w:w="3696" w:type="dxa"/>
          </w:tcPr>
          <w:p w:rsidR="003D5ACD" w:rsidRDefault="003D5ACD">
            <w:r>
              <w:t>Организация дня открытых дверей для детей и родителей с целью ознакомления с направлениями обучения СПО</w:t>
            </w:r>
          </w:p>
        </w:tc>
        <w:tc>
          <w:tcPr>
            <w:tcW w:w="3697" w:type="dxa"/>
          </w:tcPr>
          <w:p w:rsidR="003D5ACD" w:rsidRDefault="003D5ACD">
            <w:r>
              <w:t>Встречи с членами приемной комиссии по итогам приема 2023</w:t>
            </w:r>
          </w:p>
        </w:tc>
        <w:tc>
          <w:tcPr>
            <w:tcW w:w="3697" w:type="dxa"/>
          </w:tcPr>
          <w:p w:rsidR="003D5ACD" w:rsidRDefault="003D5ACD">
            <w:r>
              <w:t>Организация дня открытых дверей для детей и родителей с целью ознакомления с направлениями обучения ВПО, СПО</w:t>
            </w:r>
          </w:p>
        </w:tc>
      </w:tr>
      <w:tr w:rsidR="004E0BE8" w:rsidTr="001632E7">
        <w:tc>
          <w:tcPr>
            <w:tcW w:w="14786" w:type="dxa"/>
            <w:gridSpan w:val="4"/>
          </w:tcPr>
          <w:p w:rsidR="004E0BE8" w:rsidRDefault="004E0BE8" w:rsidP="004E0BE8">
            <w:pPr>
              <w:jc w:val="center"/>
            </w:pPr>
            <w:r>
              <w:t xml:space="preserve">Участие в качестве слушателей в итоговых конференциях </w:t>
            </w:r>
          </w:p>
          <w:p w:rsidR="004E0BE8" w:rsidRDefault="004E0BE8" w:rsidP="004E0BE8">
            <w:pPr>
              <w:jc w:val="center"/>
            </w:pPr>
            <w:r>
              <w:t>- по итогам археологической практики</w:t>
            </w:r>
          </w:p>
          <w:p w:rsidR="004E0BE8" w:rsidRDefault="004E0BE8" w:rsidP="004E0BE8">
            <w:pPr>
              <w:jc w:val="center"/>
            </w:pPr>
            <w:r>
              <w:t>-этнографической практики</w:t>
            </w:r>
          </w:p>
          <w:p w:rsidR="004E0BE8" w:rsidRDefault="004E0BE8" w:rsidP="004E0BE8">
            <w:pPr>
              <w:jc w:val="center"/>
            </w:pPr>
            <w:r>
              <w:t>-архивной практики</w:t>
            </w:r>
          </w:p>
          <w:p w:rsidR="004E0BE8" w:rsidRDefault="004E0BE8" w:rsidP="004E0BE8">
            <w:pPr>
              <w:jc w:val="center"/>
            </w:pPr>
            <w:r>
              <w:t>-полевой практики</w:t>
            </w:r>
          </w:p>
          <w:p w:rsidR="004E0BE8" w:rsidRDefault="004E0BE8" w:rsidP="004E0BE8">
            <w:pPr>
              <w:jc w:val="center"/>
            </w:pPr>
            <w:r>
              <w:t>-музейной практики</w:t>
            </w:r>
          </w:p>
        </w:tc>
      </w:tr>
      <w:tr w:rsidR="004E0BE8" w:rsidTr="00005829">
        <w:tc>
          <w:tcPr>
            <w:tcW w:w="14786" w:type="dxa"/>
            <w:gridSpan w:val="4"/>
          </w:tcPr>
          <w:p w:rsidR="004E0BE8" w:rsidRPr="004E0BE8" w:rsidRDefault="004E0BE8" w:rsidP="004E0BE8">
            <w:pPr>
              <w:jc w:val="center"/>
              <w:rPr>
                <w:b/>
              </w:rPr>
            </w:pPr>
            <w:r w:rsidRPr="004E0BE8">
              <w:rPr>
                <w:b/>
              </w:rPr>
              <w:t>Реализация историко-проектного направления работы</w:t>
            </w:r>
            <w:r>
              <w:rPr>
                <w:b/>
              </w:rPr>
              <w:t xml:space="preserve"> психолого-педагогического класса</w:t>
            </w:r>
          </w:p>
        </w:tc>
      </w:tr>
      <w:tr w:rsidR="004E0BE8" w:rsidTr="00B617C4">
        <w:tc>
          <w:tcPr>
            <w:tcW w:w="3696" w:type="dxa"/>
          </w:tcPr>
          <w:p w:rsidR="004E0BE8" w:rsidRDefault="004E0BE8"/>
        </w:tc>
        <w:tc>
          <w:tcPr>
            <w:tcW w:w="11090" w:type="dxa"/>
            <w:gridSpan w:val="3"/>
          </w:tcPr>
          <w:p w:rsidR="004E0BE8" w:rsidRDefault="004E0BE8">
            <w:r>
              <w:t>Консультационная помощь студентов ИЛФ учащимся при организации проектной деятельности</w:t>
            </w:r>
          </w:p>
        </w:tc>
      </w:tr>
      <w:tr w:rsidR="004E0BE8" w:rsidTr="00D3261D">
        <w:tc>
          <w:tcPr>
            <w:tcW w:w="14786" w:type="dxa"/>
            <w:gridSpan w:val="4"/>
          </w:tcPr>
          <w:p w:rsidR="004E0BE8" w:rsidRDefault="004E0BE8">
            <w:r>
              <w:t>Консультационная помощь студентов ИЛФ учащимся при подготовке к предметным олимпиадам</w:t>
            </w:r>
          </w:p>
        </w:tc>
      </w:tr>
      <w:tr w:rsidR="004E0BE8" w:rsidTr="00692DB1">
        <w:tc>
          <w:tcPr>
            <w:tcW w:w="14786" w:type="dxa"/>
            <w:gridSpan w:val="4"/>
          </w:tcPr>
          <w:p w:rsidR="004E0BE8" w:rsidRDefault="004E0BE8">
            <w:r>
              <w:t>Посещение лекций по истории и СГД</w:t>
            </w:r>
          </w:p>
        </w:tc>
      </w:tr>
      <w:tr w:rsidR="00FF4132" w:rsidTr="00AD2F31">
        <w:tc>
          <w:tcPr>
            <w:tcW w:w="3696" w:type="dxa"/>
          </w:tcPr>
          <w:p w:rsidR="00FF4132" w:rsidRDefault="00FF4132"/>
        </w:tc>
        <w:tc>
          <w:tcPr>
            <w:tcW w:w="3696" w:type="dxa"/>
          </w:tcPr>
          <w:p w:rsidR="00FF4132" w:rsidRDefault="00FF4132">
            <w:r>
              <w:t>Посещение семинаров по истории и СГД</w:t>
            </w:r>
          </w:p>
        </w:tc>
        <w:tc>
          <w:tcPr>
            <w:tcW w:w="7394" w:type="dxa"/>
            <w:gridSpan w:val="2"/>
          </w:tcPr>
          <w:p w:rsidR="00FF4132" w:rsidRDefault="00FF4132">
            <w:r>
              <w:t>Участие в семинарах по истории и СГД</w:t>
            </w:r>
          </w:p>
        </w:tc>
      </w:tr>
      <w:tr w:rsidR="003D5ACD" w:rsidTr="00C926B0">
        <w:tc>
          <w:tcPr>
            <w:tcW w:w="14786" w:type="dxa"/>
            <w:gridSpan w:val="4"/>
          </w:tcPr>
          <w:p w:rsidR="003D5ACD" w:rsidRPr="004E0BE8" w:rsidRDefault="003D5ACD" w:rsidP="003D5ACD">
            <w:pPr>
              <w:jc w:val="center"/>
              <w:rPr>
                <w:b/>
              </w:rPr>
            </w:pPr>
            <w:r w:rsidRPr="004E0BE8">
              <w:rPr>
                <w:b/>
              </w:rPr>
              <w:t>Развитие интеллектуально-творческих способностей</w:t>
            </w:r>
          </w:p>
        </w:tc>
      </w:tr>
      <w:tr w:rsidR="003D5ACD" w:rsidTr="006A3F08">
        <w:tc>
          <w:tcPr>
            <w:tcW w:w="14786" w:type="dxa"/>
            <w:gridSpan w:val="4"/>
          </w:tcPr>
          <w:p w:rsidR="003D5ACD" w:rsidRDefault="003D5ACD" w:rsidP="003D5ACD">
            <w:pPr>
              <w:jc w:val="center"/>
            </w:pPr>
            <w:r>
              <w:t>Участие в интеллектуально-творческих играх, проводимых кафедрой истории и СГД</w:t>
            </w:r>
          </w:p>
        </w:tc>
      </w:tr>
      <w:tr w:rsidR="003D5ACD" w:rsidTr="000F473B">
        <w:tc>
          <w:tcPr>
            <w:tcW w:w="3696" w:type="dxa"/>
          </w:tcPr>
          <w:p w:rsidR="003D5ACD" w:rsidRDefault="003D5ACD">
            <w:r>
              <w:t xml:space="preserve">Участие в работе конференций в качестве </w:t>
            </w:r>
            <w:r>
              <w:lastRenderedPageBreak/>
              <w:t>слушателей</w:t>
            </w:r>
          </w:p>
        </w:tc>
        <w:tc>
          <w:tcPr>
            <w:tcW w:w="3696" w:type="dxa"/>
          </w:tcPr>
          <w:p w:rsidR="003D5ACD" w:rsidRDefault="003D5ACD"/>
        </w:tc>
        <w:tc>
          <w:tcPr>
            <w:tcW w:w="7394" w:type="dxa"/>
            <w:gridSpan w:val="2"/>
          </w:tcPr>
          <w:p w:rsidR="003D5ACD" w:rsidRDefault="003D5ACD">
            <w:r>
              <w:t>Участие в перечневой олимпиаде «Первый успех»</w:t>
            </w:r>
          </w:p>
        </w:tc>
      </w:tr>
      <w:tr w:rsidR="003D5ACD" w:rsidTr="00F27A8E">
        <w:tc>
          <w:tcPr>
            <w:tcW w:w="3696" w:type="dxa"/>
          </w:tcPr>
          <w:p w:rsidR="003D5ACD" w:rsidRDefault="003D5ACD"/>
        </w:tc>
        <w:tc>
          <w:tcPr>
            <w:tcW w:w="11090" w:type="dxa"/>
            <w:gridSpan w:val="3"/>
          </w:tcPr>
          <w:p w:rsidR="003D5ACD" w:rsidRDefault="003D5ACD">
            <w:r>
              <w:t>Участие в научно-практических конференциях в качестве участников</w:t>
            </w:r>
          </w:p>
        </w:tc>
      </w:tr>
      <w:tr w:rsidR="004E0BE8" w:rsidTr="0044152F">
        <w:tc>
          <w:tcPr>
            <w:tcW w:w="3696" w:type="dxa"/>
          </w:tcPr>
          <w:p w:rsidR="004E0BE8" w:rsidRDefault="004E0BE8"/>
        </w:tc>
        <w:tc>
          <w:tcPr>
            <w:tcW w:w="3696" w:type="dxa"/>
          </w:tcPr>
          <w:p w:rsidR="004E0BE8" w:rsidRDefault="004E0BE8"/>
        </w:tc>
        <w:tc>
          <w:tcPr>
            <w:tcW w:w="7394" w:type="dxa"/>
            <w:gridSpan w:val="2"/>
          </w:tcPr>
          <w:p w:rsidR="004E0BE8" w:rsidRDefault="004E0BE8">
            <w:r>
              <w:t xml:space="preserve">Организация </w:t>
            </w:r>
            <w:r w:rsidR="00FF4132">
              <w:t>и проведение инт</w:t>
            </w:r>
            <w:r>
              <w:t>еллектуально-творческих игр для учащихся 5-7 классов при психолого-педагогическом сопровождении студентов ИЛФ</w:t>
            </w:r>
          </w:p>
        </w:tc>
      </w:tr>
      <w:tr w:rsidR="004E0BE8" w:rsidTr="00A15F1B">
        <w:tc>
          <w:tcPr>
            <w:tcW w:w="3696" w:type="dxa"/>
          </w:tcPr>
          <w:p w:rsidR="004E0BE8" w:rsidRDefault="004E0BE8"/>
        </w:tc>
        <w:tc>
          <w:tcPr>
            <w:tcW w:w="11090" w:type="dxa"/>
            <w:gridSpan w:val="3"/>
          </w:tcPr>
          <w:p w:rsidR="004E0BE8" w:rsidRDefault="004E0BE8">
            <w:r>
              <w:t>Участие в предметных олимпиадах ГГПИ</w:t>
            </w:r>
          </w:p>
        </w:tc>
      </w:tr>
      <w:tr w:rsidR="00FF4132" w:rsidTr="00321828">
        <w:tc>
          <w:tcPr>
            <w:tcW w:w="14786" w:type="dxa"/>
            <w:gridSpan w:val="4"/>
          </w:tcPr>
          <w:p w:rsidR="00FF4132" w:rsidRDefault="00FF4132" w:rsidP="00FF4132">
            <w:pPr>
              <w:jc w:val="center"/>
            </w:pPr>
            <w:r>
              <w:t>Посещение мероприятий ГГПИ</w:t>
            </w:r>
          </w:p>
        </w:tc>
      </w:tr>
      <w:tr w:rsidR="00FF4132" w:rsidTr="003D5ACD">
        <w:tc>
          <w:tcPr>
            <w:tcW w:w="3696" w:type="dxa"/>
          </w:tcPr>
          <w:p w:rsidR="00FF4132" w:rsidRDefault="00FF4132"/>
        </w:tc>
        <w:tc>
          <w:tcPr>
            <w:tcW w:w="3696" w:type="dxa"/>
          </w:tcPr>
          <w:p w:rsidR="00FF4132" w:rsidRDefault="00FF4132"/>
        </w:tc>
        <w:tc>
          <w:tcPr>
            <w:tcW w:w="3697" w:type="dxa"/>
          </w:tcPr>
          <w:p w:rsidR="00FF4132" w:rsidRDefault="00FF4132"/>
        </w:tc>
        <w:tc>
          <w:tcPr>
            <w:tcW w:w="3697" w:type="dxa"/>
          </w:tcPr>
          <w:p w:rsidR="00FF4132" w:rsidRDefault="00FF4132"/>
        </w:tc>
      </w:tr>
    </w:tbl>
    <w:p w:rsidR="003D5ACD" w:rsidRDefault="003D5ACD"/>
    <w:sectPr w:rsidR="003D5ACD" w:rsidSect="00FF4132">
      <w:pgSz w:w="16838" w:h="11906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uturis">
    <w:altName w:val="Times New Roman"/>
    <w:panose1 w:val="020B0604020202020204"/>
    <w:charset w:val="00"/>
    <w:family w:val="auto"/>
    <w:pitch w:val="variable"/>
    <w:sig w:usb0="00000287" w:usb1="000000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3D5ACD"/>
    <w:rsid w:val="003D5ACD"/>
    <w:rsid w:val="004E0BE8"/>
    <w:rsid w:val="00540A6F"/>
    <w:rsid w:val="00822845"/>
    <w:rsid w:val="009A2765"/>
    <w:rsid w:val="00A4431B"/>
    <w:rsid w:val="00A751AD"/>
    <w:rsid w:val="00B52C08"/>
    <w:rsid w:val="00FF41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845"/>
    <w:rPr>
      <w:rFonts w:ascii="Futuris" w:hAnsi="Futuris"/>
      <w:sz w:val="24"/>
    </w:rPr>
  </w:style>
  <w:style w:type="paragraph" w:styleId="1">
    <w:name w:val="heading 1"/>
    <w:aliases w:val="H1,Заголов,1,ch"/>
    <w:basedOn w:val="a"/>
    <w:next w:val="a"/>
    <w:link w:val="10"/>
    <w:qFormat/>
    <w:rsid w:val="0082284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822845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8">
    <w:name w:val="heading 8"/>
    <w:basedOn w:val="a"/>
    <w:next w:val="a"/>
    <w:link w:val="80"/>
    <w:qFormat/>
    <w:rsid w:val="00822845"/>
    <w:pPr>
      <w:keepNext/>
      <w:pageBreakBefore/>
      <w:jc w:val="center"/>
      <w:outlineLvl w:val="7"/>
    </w:pPr>
    <w:rPr>
      <w:rFonts w:ascii="Times New Roman" w:hAnsi="Times New Roman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1 Знак,Заголов Знак,1 Знак,ch Знак"/>
    <w:link w:val="1"/>
    <w:rsid w:val="00822845"/>
    <w:rPr>
      <w:rFonts w:ascii="Arial" w:hAnsi="Arial" w:cs="Arial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822845"/>
    <w:rPr>
      <w:b/>
      <w:bCs/>
      <w:sz w:val="28"/>
      <w:szCs w:val="28"/>
    </w:rPr>
  </w:style>
  <w:style w:type="character" w:customStyle="1" w:styleId="80">
    <w:name w:val="Заголовок 8 Знак"/>
    <w:basedOn w:val="a0"/>
    <w:link w:val="8"/>
    <w:rsid w:val="00822845"/>
    <w:rPr>
      <w:b/>
      <w:sz w:val="26"/>
    </w:rPr>
  </w:style>
  <w:style w:type="paragraph" w:styleId="a3">
    <w:name w:val="caption"/>
    <w:basedOn w:val="a"/>
    <w:next w:val="a"/>
    <w:qFormat/>
    <w:rsid w:val="00822845"/>
    <w:pPr>
      <w:framePr w:w="3220" w:h="3420" w:hSpace="10080" w:vSpace="40" w:wrap="notBeside" w:vAnchor="text" w:hAnchor="margin" w:x="6121" w:y="41" w:anchorLock="1"/>
      <w:widowControl w:val="0"/>
    </w:pPr>
    <w:rPr>
      <w:rFonts w:ascii="Times New Roman" w:hAnsi="Times New Roman"/>
      <w:b/>
      <w:snapToGrid w:val="0"/>
      <w:sz w:val="20"/>
    </w:rPr>
  </w:style>
  <w:style w:type="paragraph" w:styleId="a4">
    <w:name w:val="Body Text"/>
    <w:basedOn w:val="a"/>
    <w:link w:val="a5"/>
    <w:uiPriority w:val="1"/>
    <w:qFormat/>
    <w:rsid w:val="00822845"/>
    <w:pPr>
      <w:spacing w:after="120"/>
    </w:pPr>
  </w:style>
  <w:style w:type="character" w:customStyle="1" w:styleId="a5">
    <w:name w:val="Основной текст Знак"/>
    <w:link w:val="a4"/>
    <w:uiPriority w:val="1"/>
    <w:rsid w:val="00822845"/>
    <w:rPr>
      <w:rFonts w:ascii="Futuris" w:hAnsi="Futuris"/>
      <w:sz w:val="24"/>
    </w:rPr>
  </w:style>
  <w:style w:type="character" w:styleId="a6">
    <w:name w:val="Strong"/>
    <w:uiPriority w:val="22"/>
    <w:qFormat/>
    <w:rsid w:val="00822845"/>
    <w:rPr>
      <w:b/>
      <w:bCs/>
    </w:rPr>
  </w:style>
  <w:style w:type="paragraph" w:styleId="a7">
    <w:name w:val="No Spacing"/>
    <w:uiPriority w:val="1"/>
    <w:qFormat/>
    <w:rsid w:val="00822845"/>
    <w:rPr>
      <w:rFonts w:ascii="Futuris" w:hAnsi="Futuris"/>
      <w:sz w:val="24"/>
    </w:rPr>
  </w:style>
  <w:style w:type="paragraph" w:styleId="a8">
    <w:name w:val="List Paragraph"/>
    <w:basedOn w:val="a"/>
    <w:uiPriority w:val="1"/>
    <w:qFormat/>
    <w:rsid w:val="00822845"/>
    <w:pPr>
      <w:ind w:left="720"/>
      <w:contextualSpacing/>
    </w:pPr>
  </w:style>
  <w:style w:type="table" w:styleId="a9">
    <w:name w:val="Table Grid"/>
    <w:basedOn w:val="a1"/>
    <w:uiPriority w:val="59"/>
    <w:rsid w:val="003D5AC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1</cp:revision>
  <dcterms:created xsi:type="dcterms:W3CDTF">2021-09-21T04:32:00Z</dcterms:created>
  <dcterms:modified xsi:type="dcterms:W3CDTF">2021-09-21T05:35:00Z</dcterms:modified>
</cp:coreProperties>
</file>