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17" w:rsidRPr="007C7655" w:rsidRDefault="00E378AF" w:rsidP="00440D1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7C765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Тема: Краеведческие задачи. «Самые-самые…» по истории Вятского края</w:t>
      </w:r>
    </w:p>
    <w:p w:rsidR="00794BD0" w:rsidRPr="007C7655" w:rsidRDefault="00794BD0" w:rsidP="00794BD0">
      <w:pPr>
        <w:pStyle w:val="a3"/>
        <w:spacing w:after="62" w:line="312" w:lineRule="auto"/>
        <w:ind w:left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  <w:r w:rsidRPr="007C7655">
        <w:rPr>
          <w:rFonts w:ascii="Times New Roman" w:hAnsi="Times New Roman" w:cs="Times New Roman"/>
          <w:b/>
          <w:color w:val="002060"/>
          <w:sz w:val="28"/>
          <w:szCs w:val="28"/>
        </w:rPr>
        <w:t>Даты</w:t>
      </w:r>
    </w:p>
    <w:p w:rsidR="00794BD0" w:rsidRPr="001712D7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1374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первое упоминание о Вятке в летописи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1378 г.</w:t>
      </w:r>
      <w:r>
        <w:rPr>
          <w:rFonts w:ascii="Times New Roman" w:hAnsi="Times New Roman" w:cs="Times New Roman"/>
          <w:sz w:val="24"/>
          <w:szCs w:val="24"/>
        </w:rPr>
        <w:t xml:space="preserve"> – Вятка вошла в состав Суздальско-Нижегородского княжества, но управлялось местными жителями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1391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татарский царевич Беркут разрушил и сжег Вятку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1392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ответный поход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вятчан</w:t>
      </w:r>
      <w:proofErr w:type="spellEnd"/>
      <w:r>
        <w:rPr>
          <w:rFonts w:ascii="Times New Roman" w:hAnsi="Times New Roman" w:cs="Times New Roman"/>
          <w:sz w:val="24"/>
          <w:szCs w:val="24"/>
        </w:rPr>
        <w:t>. Суздальско-Нижегородское княжество вошло в состав Московского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1457, 1459 гг.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два похода Василия Второго на Вятку, удалось присоединить Вятку на 25 лет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1485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Хлынов изгнал московского наместника и отделился от Москвы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1489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64-тысечным войском взят Котельнич, Орлов, осажден Хлынов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1471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вятский воевода Костя Юрьев взял столицу Золотой Орды Сарай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1542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набег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золотоордынцев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Великий Устюг через Вятскую землю, но они потерпели полный разгром на обратном пути близ устья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Моломы</w:t>
      </w:r>
      <w:proofErr w:type="spellEnd"/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1552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участие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 взятии Казани под командованием князя Серебряного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1554-1556 гг. </w:t>
      </w:r>
      <w:r>
        <w:rPr>
          <w:rFonts w:ascii="Times New Roman" w:hAnsi="Times New Roman" w:cs="Times New Roman"/>
          <w:sz w:val="24"/>
          <w:szCs w:val="24"/>
        </w:rPr>
        <w:t>– участие в завоевании Астраханского княжества. Вятским полком командовал Федор Писемский, главную роль во взятии сыграла Вятская речная флотилия под командованием Ивана Шеломы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1612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участие в нижегородском народном ополчении, вятский отряд возглавил Петр Мансуров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1786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первое промышленное предприятие – губернская типография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1802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первая больница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1837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первая публичная библиотека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1838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первая газета «Вятские губернские ведомости»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1821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первый городской парк «Загородный сад»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1889 г.</w:t>
      </w:r>
      <w:r>
        <w:rPr>
          <w:rFonts w:ascii="Times New Roman" w:hAnsi="Times New Roman" w:cs="Times New Roman"/>
          <w:sz w:val="24"/>
          <w:szCs w:val="24"/>
        </w:rPr>
        <w:t xml:space="preserve"> – первый городской водопровод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1703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первая вятская школа (при монастыре)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1906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первый автомобиль в Вятке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1910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первый мотоцикл в Вятке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1855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первый пароход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1897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первый паровоз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1911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первый самолет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1895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первый телефон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1909 г.</w:t>
      </w:r>
      <w:r w:rsidRPr="00BD35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открылось автобусное движение – омнибус госпожи Пекарской ходил от Николаевской по Спасской, Владимирской до вокзала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1943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первый троллейбус в Вятке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1741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открылось первое почтовое отделение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1897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первый киносеанс, который прошел в Александровском саду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1862 г.</w:t>
      </w:r>
      <w:r>
        <w:rPr>
          <w:rFonts w:ascii="Times New Roman" w:hAnsi="Times New Roman" w:cs="Times New Roman"/>
          <w:sz w:val="24"/>
          <w:szCs w:val="24"/>
        </w:rPr>
        <w:t xml:space="preserve"> – открылся первый общественный банк Ф, Веретенникова (Дом офицеров)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1866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открылся первый краеведческий музей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1877 г.</w:t>
      </w:r>
      <w:r>
        <w:rPr>
          <w:rFonts w:ascii="Times New Roman" w:hAnsi="Times New Roman" w:cs="Times New Roman"/>
          <w:sz w:val="24"/>
          <w:szCs w:val="24"/>
        </w:rPr>
        <w:t xml:space="preserve"> – открылся Вятский зрительный зал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1939 </w:t>
      </w:r>
      <w:r w:rsidRPr="00BD3551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– открылось новое здание театра на 1100 человек</w:t>
      </w:r>
    </w:p>
    <w:p w:rsidR="00794BD0" w:rsidRDefault="00794BD0" w:rsidP="00794BD0">
      <w:pPr>
        <w:spacing w:after="62" w:line="312" w:lineRule="auto"/>
        <w:rPr>
          <w:rFonts w:ascii="Times New Roman" w:hAnsi="Times New Roman" w:cs="Times New Roman"/>
          <w:sz w:val="24"/>
          <w:szCs w:val="24"/>
        </w:rPr>
      </w:pPr>
    </w:p>
    <w:p w:rsidR="00794BD0" w:rsidRPr="007C7655" w:rsidRDefault="00794BD0" w:rsidP="00794BD0">
      <w:pPr>
        <w:spacing w:after="62" w:line="312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C7655">
        <w:rPr>
          <w:rFonts w:ascii="Times New Roman" w:hAnsi="Times New Roman" w:cs="Times New Roman"/>
          <w:b/>
          <w:color w:val="002060"/>
          <w:sz w:val="28"/>
          <w:szCs w:val="28"/>
        </w:rPr>
        <w:t>Названия Кирова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  <w:sectPr w:rsidR="00794BD0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1347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Вятка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С 15 века до 1780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Хлынов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С 1780 по 1934 гг.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Вятка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b/>
          <w:color w:val="FF0000"/>
          <w:sz w:val="24"/>
          <w:szCs w:val="24"/>
        </w:rPr>
        <w:t>С декабря 1934 г.</w:t>
      </w: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Киров 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  <w:sectPr w:rsidR="00794BD0" w:rsidSect="00794BD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D0" w:rsidRPr="007C7655" w:rsidRDefault="00794BD0" w:rsidP="00794BD0">
      <w:pPr>
        <w:spacing w:after="62" w:line="312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C7655">
        <w:rPr>
          <w:rFonts w:ascii="Times New Roman" w:hAnsi="Times New Roman" w:cs="Times New Roman"/>
          <w:b/>
          <w:color w:val="002060"/>
          <w:sz w:val="28"/>
          <w:szCs w:val="28"/>
        </w:rPr>
        <w:t>Архитектура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color w:val="FF0000"/>
          <w:sz w:val="24"/>
          <w:szCs w:val="24"/>
        </w:rPr>
        <w:t>1700</w:t>
      </w:r>
      <w:r>
        <w:rPr>
          <w:rFonts w:ascii="Times New Roman" w:hAnsi="Times New Roman" w:cs="Times New Roman"/>
          <w:sz w:val="24"/>
          <w:szCs w:val="24"/>
        </w:rPr>
        <w:t xml:space="preserve"> – городское укрепление Кремля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color w:val="FF0000"/>
          <w:sz w:val="24"/>
          <w:szCs w:val="24"/>
        </w:rPr>
        <w:t>1835</w:t>
      </w:r>
      <w:r>
        <w:rPr>
          <w:rFonts w:ascii="Times New Roman" w:hAnsi="Times New Roman" w:cs="Times New Roman"/>
          <w:sz w:val="24"/>
          <w:szCs w:val="24"/>
        </w:rPr>
        <w:t xml:space="preserve"> – Александровский сад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color w:val="FF0000"/>
          <w:sz w:val="24"/>
          <w:szCs w:val="24"/>
        </w:rPr>
        <w:t>1776</w:t>
      </w:r>
      <w:r w:rsidRPr="007C7655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новая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Макарьевская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церковь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color w:val="FF0000"/>
          <w:sz w:val="24"/>
          <w:szCs w:val="24"/>
        </w:rPr>
        <w:t>1772</w:t>
      </w:r>
      <w:r>
        <w:rPr>
          <w:rFonts w:ascii="Times New Roman" w:hAnsi="Times New Roman" w:cs="Times New Roman"/>
          <w:sz w:val="24"/>
          <w:szCs w:val="24"/>
        </w:rPr>
        <w:t xml:space="preserve"> – Троицкий кафедральный собор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1856 </w:t>
      </w:r>
      <w:r>
        <w:rPr>
          <w:rFonts w:ascii="Times New Roman" w:hAnsi="Times New Roman" w:cs="Times New Roman"/>
          <w:sz w:val="24"/>
          <w:szCs w:val="24"/>
        </w:rPr>
        <w:t>– Вятская женская гимназия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1914 </w:t>
      </w:r>
      <w:r>
        <w:rPr>
          <w:rFonts w:ascii="Times New Roman" w:hAnsi="Times New Roman" w:cs="Times New Roman"/>
          <w:sz w:val="24"/>
          <w:szCs w:val="24"/>
        </w:rPr>
        <w:t>– Первый учительский институт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1936 </w:t>
      </w:r>
      <w:r>
        <w:rPr>
          <w:rFonts w:ascii="Times New Roman" w:hAnsi="Times New Roman" w:cs="Times New Roman"/>
          <w:sz w:val="24"/>
          <w:szCs w:val="24"/>
        </w:rPr>
        <w:t>– Центральная гостиница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1910 </w:t>
      </w:r>
      <w:r>
        <w:rPr>
          <w:rFonts w:ascii="Times New Roman" w:hAnsi="Times New Roman" w:cs="Times New Roman"/>
          <w:sz w:val="24"/>
          <w:szCs w:val="24"/>
        </w:rPr>
        <w:t>– Художественно-исторический музей Васнецовых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1935 </w:t>
      </w:r>
      <w:r>
        <w:rPr>
          <w:rFonts w:ascii="Times New Roman" w:hAnsi="Times New Roman" w:cs="Times New Roman"/>
          <w:sz w:val="24"/>
          <w:szCs w:val="24"/>
        </w:rPr>
        <w:t>– Краевой кукольный театр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1971 </w:t>
      </w:r>
      <w:r>
        <w:rPr>
          <w:rFonts w:ascii="Times New Roman" w:hAnsi="Times New Roman" w:cs="Times New Roman"/>
          <w:sz w:val="24"/>
          <w:szCs w:val="24"/>
        </w:rPr>
        <w:t xml:space="preserve">– ЦУМ 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1977 </w:t>
      </w:r>
      <w:r>
        <w:rPr>
          <w:rFonts w:ascii="Times New Roman" w:hAnsi="Times New Roman" w:cs="Times New Roman"/>
          <w:sz w:val="24"/>
          <w:szCs w:val="24"/>
        </w:rPr>
        <w:t xml:space="preserve">– Цирк и Диорама </w:t>
      </w:r>
    </w:p>
    <w:p w:rsid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1936 </w:t>
      </w:r>
      <w:r>
        <w:rPr>
          <w:rFonts w:ascii="Times New Roman" w:hAnsi="Times New Roman" w:cs="Times New Roman"/>
          <w:sz w:val="24"/>
          <w:szCs w:val="24"/>
        </w:rPr>
        <w:t xml:space="preserve">– ТЮЗ </w:t>
      </w:r>
    </w:p>
    <w:p w:rsidR="00027FDC" w:rsidRPr="00794BD0" w:rsidRDefault="00794BD0" w:rsidP="00794BD0">
      <w:pPr>
        <w:spacing w:after="62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55">
        <w:rPr>
          <w:rFonts w:ascii="Times New Roman" w:hAnsi="Times New Roman" w:cs="Times New Roman"/>
          <w:color w:val="FF0000"/>
          <w:sz w:val="24"/>
          <w:szCs w:val="24"/>
        </w:rPr>
        <w:t xml:space="preserve">1912 </w:t>
      </w:r>
      <w:r>
        <w:rPr>
          <w:rFonts w:ascii="Times New Roman" w:hAnsi="Times New Roman" w:cs="Times New Roman"/>
          <w:sz w:val="24"/>
          <w:szCs w:val="24"/>
        </w:rPr>
        <w:t>– Кировский ботанический сад</w:t>
      </w:r>
    </w:p>
    <w:sectPr w:rsidR="00027FDC" w:rsidRPr="00794BD0" w:rsidSect="00794BD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74C" w:rsidRDefault="0053674C" w:rsidP="00440D17">
      <w:pPr>
        <w:spacing w:after="0" w:line="240" w:lineRule="auto"/>
      </w:pPr>
      <w:r>
        <w:separator/>
      </w:r>
    </w:p>
  </w:endnote>
  <w:endnote w:type="continuationSeparator" w:id="0">
    <w:p w:rsidR="0053674C" w:rsidRDefault="0053674C" w:rsidP="00440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74C" w:rsidRDefault="0053674C" w:rsidP="00440D17">
      <w:pPr>
        <w:spacing w:after="0" w:line="240" w:lineRule="auto"/>
      </w:pPr>
      <w:r>
        <w:separator/>
      </w:r>
    </w:p>
  </w:footnote>
  <w:footnote w:type="continuationSeparator" w:id="0">
    <w:p w:rsidR="0053674C" w:rsidRDefault="0053674C" w:rsidP="00440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D17" w:rsidRDefault="00440D17" w:rsidP="00440D17">
    <w:pPr>
      <w:pStyle w:val="a4"/>
      <w:jc w:val="right"/>
    </w:pPr>
    <w:r>
      <w:rPr>
        <w:noProof/>
        <w:lang w:eastAsia="ru-RU"/>
      </w:rPr>
      <w:drawing>
        <wp:inline distT="0" distB="0" distL="0" distR="0">
          <wp:extent cx="1158875" cy="1158875"/>
          <wp:effectExtent l="0" t="0" r="3175" b="317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МИГ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8875" cy="1158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6E48"/>
    <w:multiLevelType w:val="hybridMultilevel"/>
    <w:tmpl w:val="56B2654C"/>
    <w:lvl w:ilvl="0" w:tplc="A586B984">
      <w:start w:val="1"/>
      <w:numFmt w:val="decimal"/>
      <w:lvlText w:val="%1."/>
      <w:lvlJc w:val="left"/>
      <w:pPr>
        <w:ind w:left="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8E4ACA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2" w:tplc="AA9EFC00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3" w:tplc="4B70550E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4" w:tplc="5234E494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5" w:tplc="924865E0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6" w:tplc="9D88EFB0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7" w:tplc="BA6A2308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8" w:tplc="37EA9534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14E0808"/>
    <w:multiLevelType w:val="hybridMultilevel"/>
    <w:tmpl w:val="93B4FA92"/>
    <w:lvl w:ilvl="0" w:tplc="78641852">
      <w:start w:val="1391"/>
      <w:numFmt w:val="decimal"/>
      <w:lvlText w:val="%1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7240A0F6">
      <w:start w:val="1"/>
      <w:numFmt w:val="lowerLetter"/>
      <w:lvlText w:val="%2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A964FF2">
      <w:start w:val="1"/>
      <w:numFmt w:val="lowerRoman"/>
      <w:lvlText w:val="%3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678019D4">
      <w:start w:val="1"/>
      <w:numFmt w:val="decimal"/>
      <w:lvlText w:val="%4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37CA9FD2">
      <w:start w:val="1"/>
      <w:numFmt w:val="lowerLetter"/>
      <w:lvlText w:val="%5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CDBA0528">
      <w:start w:val="1"/>
      <w:numFmt w:val="lowerRoman"/>
      <w:lvlText w:val="%6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1B68CEE4">
      <w:start w:val="1"/>
      <w:numFmt w:val="decimal"/>
      <w:lvlText w:val="%7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BACA834A">
      <w:start w:val="1"/>
      <w:numFmt w:val="lowerLetter"/>
      <w:lvlText w:val="%8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13121452">
      <w:start w:val="1"/>
      <w:numFmt w:val="lowerRoman"/>
      <w:lvlText w:val="%9"/>
      <w:lvlJc w:val="left"/>
      <w:pPr>
        <w:ind w:left="7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8AF"/>
    <w:rsid w:val="00027FDC"/>
    <w:rsid w:val="001712D7"/>
    <w:rsid w:val="00440D17"/>
    <w:rsid w:val="00460D61"/>
    <w:rsid w:val="00506347"/>
    <w:rsid w:val="0053674C"/>
    <w:rsid w:val="00557596"/>
    <w:rsid w:val="00794BD0"/>
    <w:rsid w:val="007C7655"/>
    <w:rsid w:val="00937496"/>
    <w:rsid w:val="00A266B7"/>
    <w:rsid w:val="00BD3551"/>
    <w:rsid w:val="00DD4BE3"/>
    <w:rsid w:val="00E010C8"/>
    <w:rsid w:val="00E378AF"/>
    <w:rsid w:val="00F6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431BA7-1232-455C-9570-44CEC4A8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40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0D17"/>
  </w:style>
  <w:style w:type="paragraph" w:styleId="a6">
    <w:name w:val="footer"/>
    <w:basedOn w:val="a"/>
    <w:link w:val="a7"/>
    <w:uiPriority w:val="99"/>
    <w:unhideWhenUsed/>
    <w:rsid w:val="00440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0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2023-11-13T20:05:00Z</dcterms:created>
  <dcterms:modified xsi:type="dcterms:W3CDTF">2023-11-13T20:05:00Z</dcterms:modified>
</cp:coreProperties>
</file>