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eastAsiaTheme="minorHAnsi" w:hAnsi="Times New Roman" w:cs="Times New Roman"/>
          <w:color w:val="4472C4" w:themeColor="accent1"/>
          <w:sz w:val="28"/>
          <w:szCs w:val="28"/>
          <w:lang w:eastAsia="en-US"/>
        </w:rPr>
        <w:id w:val="835108249"/>
        <w:docPartObj>
          <w:docPartGallery w:val="Cover Pages"/>
          <w:docPartUnique/>
        </w:docPartObj>
      </w:sdtPr>
      <w:sdtEndPr>
        <w:rPr>
          <w:b/>
          <w:bCs/>
          <w:color w:val="auto"/>
        </w:rPr>
      </w:sdtEndPr>
      <w:sdtContent>
        <w:p w14:paraId="0286CD89" w14:textId="0AE1F0E5" w:rsidR="00B03DA9" w:rsidRPr="00B03DA9" w:rsidRDefault="00B03DA9" w:rsidP="00B03DA9">
          <w:pPr>
            <w:pStyle w:val="a5"/>
            <w:spacing w:before="1540" w:after="240"/>
            <w:jc w:val="center"/>
            <w:rPr>
              <w:rFonts w:ascii="Times New Roman" w:hAnsi="Times New Roman" w:cs="Times New Roman"/>
              <w:color w:val="4472C4" w:themeColor="accent1"/>
              <w:sz w:val="28"/>
              <w:szCs w:val="28"/>
            </w:rPr>
          </w:pPr>
          <w:r w:rsidRPr="00B03DA9">
            <w:rPr>
              <w:rFonts w:ascii="Times New Roman" w:hAnsi="Times New Roman" w:cs="Times New Roman"/>
              <w:noProof/>
              <w:color w:val="4472C4" w:themeColor="accent1"/>
              <w:sz w:val="28"/>
              <w:szCs w:val="28"/>
            </w:rPr>
            <w:drawing>
              <wp:inline distT="0" distB="0" distL="0" distR="0" wp14:anchorId="7135EB03" wp14:editId="3C85C64E">
                <wp:extent cx="1417320" cy="750898"/>
                <wp:effectExtent l="0" t="0" r="0" b="0"/>
                <wp:docPr id="143" name="Рисунок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b/>
              <w:bCs/>
              <w:caps/>
              <w:color w:val="002060"/>
              <w:sz w:val="72"/>
              <w:szCs w:val="72"/>
            </w:rPr>
            <w:alias w:val="Название"/>
            <w:tag w:val=""/>
            <w:id w:val="1735040861"/>
            <w:placeholder>
              <w:docPart w:val="5190AE37689B43B3B4739B46749D124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0887BC57" w14:textId="05378A66" w:rsidR="00B03DA9" w:rsidRPr="00B03DA9" w:rsidRDefault="00B03DA9" w:rsidP="00B03DA9">
              <w:pPr>
                <w:pStyle w:val="a5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ind w:left="-567" w:right="-449"/>
                <w:jc w:val="center"/>
                <w:rPr>
                  <w:rFonts w:ascii="Times New Roman" w:eastAsiaTheme="majorEastAsia" w:hAnsi="Times New Roman" w:cs="Times New Roman"/>
                  <w:caps/>
                  <w:color w:val="4472C4" w:themeColor="accent1"/>
                  <w:sz w:val="72"/>
                  <w:szCs w:val="72"/>
                </w:rPr>
              </w:pPr>
              <w:r w:rsidRPr="00B03DA9"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>ДЕБАТЫ                                                            норманны                                                            vs                                                                       анти-норманны</w:t>
              </w:r>
            </w:p>
          </w:sdtContent>
        </w:sdt>
        <w:p w14:paraId="5A511898" w14:textId="0077C9C1" w:rsidR="00B03DA9" w:rsidRPr="00B03DA9" w:rsidRDefault="00B03DA9" w:rsidP="00B03DA9">
          <w:pPr>
            <w:pStyle w:val="a5"/>
            <w:jc w:val="both"/>
            <w:rPr>
              <w:rFonts w:ascii="Times New Roman" w:hAnsi="Times New Roman" w:cs="Times New Roman"/>
              <w:color w:val="4472C4" w:themeColor="accent1"/>
              <w:sz w:val="28"/>
              <w:szCs w:val="28"/>
            </w:rPr>
          </w:pPr>
        </w:p>
        <w:p w14:paraId="74295885" w14:textId="503DE170" w:rsidR="00B03DA9" w:rsidRPr="00B03DA9" w:rsidRDefault="00B03DA9" w:rsidP="00B03DA9">
          <w:pPr>
            <w:pStyle w:val="a5"/>
            <w:spacing w:before="480"/>
            <w:jc w:val="center"/>
            <w:rPr>
              <w:rFonts w:ascii="Times New Roman" w:hAnsi="Times New Roman" w:cs="Times New Roman"/>
              <w:color w:val="4472C4" w:themeColor="accent1"/>
              <w:sz w:val="28"/>
              <w:szCs w:val="28"/>
            </w:rPr>
          </w:pPr>
          <w:r w:rsidRPr="00B03DA9">
            <w:rPr>
              <w:rFonts w:ascii="Times New Roman" w:hAnsi="Times New Roman" w:cs="Times New Roman"/>
              <w:noProof/>
              <w:color w:val="4472C4" w:themeColor="accent1"/>
              <w:sz w:val="28"/>
              <w:szCs w:val="28"/>
            </w:rPr>
            <w:drawing>
              <wp:inline distT="0" distB="0" distL="0" distR="0" wp14:anchorId="477A38AA" wp14:editId="70FE6EE2">
                <wp:extent cx="758952" cy="478932"/>
                <wp:effectExtent l="0" t="0" r="3175" b="0"/>
                <wp:docPr id="144" name="Рисунок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8B89735" w14:textId="3C8DBD06" w:rsidR="00B03DA9" w:rsidRPr="00B03DA9" w:rsidRDefault="00B03DA9" w:rsidP="00B03DA9">
          <w:pPr>
            <w:tabs>
              <w:tab w:val="left" w:pos="8295"/>
            </w:tabs>
            <w:spacing w:line="259" w:lineRule="auto"/>
            <w:ind w:left="-142"/>
            <w:jc w:val="both"/>
            <w:rPr>
              <w:rFonts w:cs="Times New Roman"/>
              <w:b/>
              <w:bCs/>
              <w:szCs w:val="28"/>
            </w:rPr>
          </w:pPr>
          <w:r w:rsidRPr="00B03DA9">
            <w:rPr>
              <w:rFonts w:cs="Times New Roman"/>
              <w:b/>
              <w:bCs/>
              <w:szCs w:val="28"/>
            </w:rPr>
            <w:tab/>
          </w:r>
        </w:p>
        <w:p w14:paraId="24F480F3" w14:textId="407D747E" w:rsidR="00B03DA9" w:rsidRPr="00B03DA9" w:rsidRDefault="00B03DA9" w:rsidP="00B03DA9">
          <w:pPr>
            <w:tabs>
              <w:tab w:val="left" w:pos="8295"/>
            </w:tabs>
            <w:spacing w:line="259" w:lineRule="auto"/>
            <w:jc w:val="both"/>
            <w:rPr>
              <w:rFonts w:cs="Times New Roman"/>
              <w:b/>
              <w:bCs/>
              <w:color w:val="4472C4" w:themeColor="accent1"/>
              <w:szCs w:val="28"/>
            </w:rPr>
          </w:pPr>
          <w:r w:rsidRPr="00B03DA9">
            <w:rPr>
              <w:rFonts w:cs="Times New Roman"/>
              <w:szCs w:val="28"/>
            </w:rPr>
            <w:br w:type="page"/>
          </w:r>
          <w:r w:rsidRPr="00B03DA9">
            <w:rPr>
              <w:rFonts w:cs="Times New Roman"/>
              <w:szCs w:val="28"/>
            </w:rPr>
            <w:lastRenderedPageBreak/>
            <w:t xml:space="preserve">                                                             </w:t>
          </w:r>
          <w:r w:rsidRPr="00C03081">
            <w:rPr>
              <w:rFonts w:cs="Times New Roman"/>
              <w:b/>
              <w:bCs/>
              <w:color w:val="4472C4" w:themeColor="accent1"/>
              <w:sz w:val="32"/>
              <w:szCs w:val="32"/>
            </w:rPr>
            <w:t>Правила игры</w:t>
          </w:r>
        </w:p>
        <w:p w14:paraId="0C7F3574" w14:textId="1BE9BEA8" w:rsidR="00B03DA9" w:rsidRPr="00B03DA9" w:rsidRDefault="00B03DA9" w:rsidP="00B03DA9">
          <w:pPr>
            <w:tabs>
              <w:tab w:val="left" w:pos="8295"/>
            </w:tabs>
            <w:spacing w:line="259" w:lineRule="auto"/>
            <w:jc w:val="both"/>
            <w:rPr>
              <w:rFonts w:cs="Times New Roman"/>
              <w:szCs w:val="28"/>
            </w:rPr>
          </w:pPr>
          <w:r w:rsidRPr="00B03DA9">
            <w:rPr>
              <w:rFonts w:cs="Times New Roman"/>
              <w:b/>
              <w:bCs/>
              <w:szCs w:val="28"/>
            </w:rPr>
            <w:t>Игра предполагает командную работу.</w:t>
          </w:r>
          <w:r w:rsidRPr="00B03DA9">
            <w:rPr>
              <w:rFonts w:cs="Times New Roman"/>
              <w:szCs w:val="28"/>
            </w:rPr>
            <w:t xml:space="preserve"> Учащимся необходимо заранее разделиться на 2 равных команды. </w:t>
          </w:r>
          <w:r w:rsidRPr="00B03DA9">
            <w:rPr>
              <w:rFonts w:cs="Times New Roman"/>
              <w:b/>
              <w:bCs/>
              <w:szCs w:val="28"/>
            </w:rPr>
            <w:t>Учителем задаётся домашнее задание</w:t>
          </w:r>
          <w:r w:rsidRPr="00B03DA9">
            <w:rPr>
              <w:rFonts w:cs="Times New Roman"/>
              <w:szCs w:val="28"/>
            </w:rPr>
            <w:t>, в котором ученики активно готовятся к дебатам «Норман</w:t>
          </w:r>
          <w:r>
            <w:rPr>
              <w:rFonts w:cs="Times New Roman"/>
              <w:szCs w:val="28"/>
            </w:rPr>
            <w:t>н</w:t>
          </w:r>
          <w:r w:rsidRPr="00B03DA9">
            <w:rPr>
              <w:rFonts w:cs="Times New Roman"/>
              <w:szCs w:val="28"/>
            </w:rPr>
            <w:t xml:space="preserve">ы </w:t>
          </w:r>
          <w:r w:rsidRPr="00B03DA9">
            <w:rPr>
              <w:rFonts w:cs="Times New Roman"/>
              <w:szCs w:val="28"/>
              <w:lang w:val="en-US"/>
            </w:rPr>
            <w:t>VS</w:t>
          </w:r>
          <w:r w:rsidRPr="00B03DA9">
            <w:rPr>
              <w:rFonts w:cs="Times New Roman"/>
              <w:szCs w:val="28"/>
            </w:rPr>
            <w:t xml:space="preserve"> Анти</w:t>
          </w:r>
          <w:r>
            <w:rPr>
              <w:rFonts w:cs="Times New Roman"/>
              <w:szCs w:val="28"/>
            </w:rPr>
            <w:t>-</w:t>
          </w:r>
          <w:r w:rsidRPr="00B03DA9">
            <w:rPr>
              <w:rFonts w:cs="Times New Roman"/>
              <w:szCs w:val="28"/>
            </w:rPr>
            <w:t>норма</w:t>
          </w:r>
          <w:r>
            <w:rPr>
              <w:rFonts w:cs="Times New Roman"/>
              <w:szCs w:val="28"/>
            </w:rPr>
            <w:t>н</w:t>
          </w:r>
          <w:r w:rsidRPr="00B03DA9">
            <w:rPr>
              <w:rFonts w:cs="Times New Roman"/>
              <w:szCs w:val="28"/>
            </w:rPr>
            <w:t>ны».</w:t>
          </w:r>
        </w:p>
        <w:p w14:paraId="614B766C" w14:textId="1786C6C4" w:rsidR="00155637" w:rsidRDefault="00B03DA9" w:rsidP="00155637">
          <w:pPr>
            <w:tabs>
              <w:tab w:val="left" w:pos="8295"/>
            </w:tabs>
            <w:spacing w:line="259" w:lineRule="auto"/>
            <w:jc w:val="both"/>
            <w:rPr>
              <w:rFonts w:cs="Times New Roman"/>
              <w:b/>
              <w:bCs/>
              <w:szCs w:val="28"/>
            </w:rPr>
          </w:pPr>
          <w:r w:rsidRPr="00B03DA9">
            <w:rPr>
              <w:rFonts w:cs="Times New Roman"/>
              <w:b/>
              <w:bCs/>
              <w:szCs w:val="28"/>
            </w:rPr>
            <w:t>Учащимся следует изучить выбранную им теорию</w:t>
          </w:r>
          <w:r>
            <w:rPr>
              <w:rFonts w:cs="Times New Roman"/>
              <w:szCs w:val="28"/>
            </w:rPr>
            <w:t xml:space="preserve"> – норманнскую или анти-норманнскую. Уверить в себя, что именно эта теория является верной и подготовить для это</w:t>
          </w:r>
          <w:r w:rsidR="00155637">
            <w:rPr>
              <w:rFonts w:cs="Times New Roman"/>
              <w:szCs w:val="28"/>
            </w:rPr>
            <w:t>го</w:t>
          </w:r>
          <w:r>
            <w:rPr>
              <w:rFonts w:cs="Times New Roman"/>
              <w:szCs w:val="28"/>
            </w:rPr>
            <w:t xml:space="preserve"> аргументы. </w:t>
          </w:r>
          <w:r w:rsidR="00155637" w:rsidRPr="00155637">
            <w:rPr>
              <w:rFonts w:cs="Times New Roman"/>
              <w:b/>
              <w:bCs/>
              <w:szCs w:val="28"/>
            </w:rPr>
            <w:t>Рекомендуется познакомиться с учёными данных теорий и их точками зрения</w:t>
          </w:r>
          <w:r w:rsidR="00D97BE0" w:rsidRPr="00D97BE0">
            <w:rPr>
              <w:rFonts w:cs="Times New Roman"/>
              <w:b/>
              <w:bCs/>
              <w:sz w:val="40"/>
              <w:szCs w:val="40"/>
              <w:vertAlign w:val="superscript"/>
            </w:rPr>
            <w:t>*</w:t>
          </w:r>
          <w:r w:rsidR="00155637">
            <w:rPr>
              <w:rFonts w:cs="Times New Roman"/>
              <w:b/>
              <w:bCs/>
              <w:szCs w:val="28"/>
            </w:rPr>
            <w:t>.</w:t>
          </w:r>
        </w:p>
      </w:sdtContent>
    </w:sdt>
    <w:p w14:paraId="16DE1EFB" w14:textId="0968E0DA" w:rsidR="00F55969" w:rsidRPr="00155637" w:rsidRDefault="00B03DA9" w:rsidP="00155637">
      <w:pPr>
        <w:tabs>
          <w:tab w:val="left" w:pos="8295"/>
        </w:tabs>
        <w:spacing w:line="259" w:lineRule="auto"/>
        <w:jc w:val="both"/>
        <w:rPr>
          <w:rFonts w:cs="Times New Roman"/>
          <w:b/>
          <w:bCs/>
          <w:szCs w:val="28"/>
        </w:rPr>
      </w:pPr>
      <w:r>
        <w:rPr>
          <w:rFonts w:cs="Times New Roman"/>
          <w:szCs w:val="28"/>
        </w:rPr>
        <w:t xml:space="preserve">На следующем уроке проводятся дебаты, которые </w:t>
      </w:r>
      <w:r w:rsidRPr="00B03DA9">
        <w:rPr>
          <w:rFonts w:cs="Times New Roman"/>
          <w:b/>
          <w:bCs/>
          <w:szCs w:val="28"/>
        </w:rPr>
        <w:t xml:space="preserve">состоят из 3 </w:t>
      </w:r>
      <w:r>
        <w:rPr>
          <w:rFonts w:cs="Times New Roman"/>
          <w:b/>
          <w:bCs/>
          <w:szCs w:val="28"/>
        </w:rPr>
        <w:t>раундов</w:t>
      </w:r>
      <w:r w:rsidR="00155637">
        <w:rPr>
          <w:rFonts w:cs="Times New Roman"/>
          <w:b/>
          <w:bCs/>
          <w:szCs w:val="28"/>
        </w:rPr>
        <w:t>:</w:t>
      </w:r>
    </w:p>
    <w:p w14:paraId="47DD6D67" w14:textId="23FF5EA1" w:rsidR="00F419B7" w:rsidRPr="00B03DA9" w:rsidRDefault="00F419B7" w:rsidP="00B03DA9">
      <w:pPr>
        <w:spacing w:after="0" w:line="360" w:lineRule="auto"/>
        <w:jc w:val="both"/>
        <w:rPr>
          <w:rFonts w:cs="Times New Roman"/>
          <w:b/>
          <w:bCs/>
          <w:color w:val="4472C4" w:themeColor="accent1"/>
          <w:szCs w:val="28"/>
        </w:rPr>
      </w:pPr>
      <w:r w:rsidRPr="00B03DA9">
        <w:rPr>
          <w:rFonts w:cs="Times New Roman"/>
          <w:b/>
          <w:bCs/>
          <w:color w:val="4472C4" w:themeColor="accent1"/>
          <w:szCs w:val="28"/>
          <w:lang w:val="en-US"/>
        </w:rPr>
        <w:t>I</w:t>
      </w:r>
      <w:r w:rsidR="00B03DA9" w:rsidRPr="00B03DA9">
        <w:rPr>
          <w:rFonts w:cs="Times New Roman"/>
          <w:b/>
          <w:bCs/>
          <w:color w:val="4472C4" w:themeColor="accent1"/>
          <w:szCs w:val="28"/>
        </w:rPr>
        <w:t xml:space="preserve"> раунд</w:t>
      </w:r>
    </w:p>
    <w:p w14:paraId="14BAF298" w14:textId="2D7457AC" w:rsidR="00F419B7" w:rsidRPr="00B03DA9" w:rsidRDefault="00F419B7" w:rsidP="00B03DA9">
      <w:pPr>
        <w:spacing w:after="0" w:line="360" w:lineRule="auto"/>
        <w:jc w:val="both"/>
        <w:rPr>
          <w:rFonts w:cs="Times New Roman"/>
          <w:b/>
          <w:bCs/>
          <w:szCs w:val="28"/>
        </w:rPr>
      </w:pPr>
      <w:r w:rsidRPr="00B03DA9">
        <w:rPr>
          <w:rFonts w:cs="Times New Roman"/>
          <w:b/>
          <w:bCs/>
          <w:szCs w:val="28"/>
        </w:rPr>
        <w:t xml:space="preserve">Часть 1 </w:t>
      </w:r>
      <w:r w:rsidRPr="00B03DA9">
        <w:rPr>
          <w:rFonts w:cs="Times New Roman"/>
          <w:szCs w:val="28"/>
        </w:rPr>
        <w:t>– 3 минуты</w:t>
      </w:r>
    </w:p>
    <w:p w14:paraId="62F97374" w14:textId="3A494EFC" w:rsidR="00F419B7" w:rsidRPr="00B03DA9" w:rsidRDefault="00F419B7" w:rsidP="00B03DA9">
      <w:pPr>
        <w:spacing w:after="0" w:line="360" w:lineRule="auto"/>
        <w:jc w:val="both"/>
        <w:rPr>
          <w:rFonts w:cs="Times New Roman"/>
          <w:szCs w:val="28"/>
        </w:rPr>
      </w:pPr>
      <w:r w:rsidRPr="00B03DA9">
        <w:rPr>
          <w:rFonts w:cs="Times New Roman"/>
          <w:szCs w:val="28"/>
        </w:rPr>
        <w:t>Во время первой части первого раунда каждая команда</w:t>
      </w:r>
      <w:r w:rsidR="00B03DA9">
        <w:rPr>
          <w:rFonts w:cs="Times New Roman"/>
          <w:szCs w:val="28"/>
        </w:rPr>
        <w:t>, начиная с норманнов,</w:t>
      </w:r>
      <w:r w:rsidRPr="00B03DA9">
        <w:rPr>
          <w:rFonts w:cs="Times New Roman"/>
          <w:szCs w:val="28"/>
        </w:rPr>
        <w:t xml:space="preserve"> имеет возможность продемонстрировать свою точку зрения. За эти 3 минуты нужно успеть дать определение ключевых понятий и выдвинуть свои аргументы</w:t>
      </w:r>
      <w:r w:rsidR="00B03DA9">
        <w:rPr>
          <w:rFonts w:cs="Times New Roman"/>
          <w:szCs w:val="28"/>
        </w:rPr>
        <w:t xml:space="preserve"> в пользу теории</w:t>
      </w:r>
      <w:r w:rsidRPr="00B03DA9">
        <w:rPr>
          <w:rFonts w:cs="Times New Roman"/>
          <w:szCs w:val="28"/>
        </w:rPr>
        <w:t>.</w:t>
      </w:r>
    </w:p>
    <w:p w14:paraId="16CF18DD" w14:textId="1D825E9C" w:rsidR="00F419B7" w:rsidRPr="00B03DA9" w:rsidRDefault="00F419B7" w:rsidP="00B03DA9">
      <w:pPr>
        <w:spacing w:after="0" w:line="360" w:lineRule="auto"/>
        <w:jc w:val="both"/>
        <w:rPr>
          <w:rFonts w:cs="Times New Roman"/>
          <w:b/>
          <w:bCs/>
          <w:szCs w:val="28"/>
        </w:rPr>
      </w:pPr>
      <w:r w:rsidRPr="00B03DA9">
        <w:rPr>
          <w:rFonts w:cs="Times New Roman"/>
          <w:b/>
          <w:bCs/>
          <w:szCs w:val="28"/>
        </w:rPr>
        <w:t xml:space="preserve">Часть 2 </w:t>
      </w:r>
      <w:r w:rsidR="00B03DA9">
        <w:rPr>
          <w:rFonts w:cs="Times New Roman"/>
          <w:szCs w:val="28"/>
        </w:rPr>
        <w:t>–</w:t>
      </w:r>
      <w:r w:rsidRPr="00B03DA9">
        <w:rPr>
          <w:rFonts w:cs="Times New Roman"/>
          <w:szCs w:val="28"/>
        </w:rPr>
        <w:t xml:space="preserve"> 2 минуты</w:t>
      </w:r>
    </w:p>
    <w:p w14:paraId="3D003EF3" w14:textId="596DB43E" w:rsidR="00F55969" w:rsidRPr="00F55969" w:rsidRDefault="00F419B7" w:rsidP="00B03DA9">
      <w:pPr>
        <w:spacing w:after="0" w:line="360" w:lineRule="auto"/>
        <w:jc w:val="both"/>
        <w:rPr>
          <w:rFonts w:cs="Times New Roman"/>
          <w:szCs w:val="28"/>
        </w:rPr>
      </w:pPr>
      <w:r w:rsidRPr="00B03DA9">
        <w:rPr>
          <w:rFonts w:cs="Times New Roman"/>
          <w:szCs w:val="28"/>
        </w:rPr>
        <w:t xml:space="preserve">Во время второй части первого раунда каждая команда, начиная с </w:t>
      </w:r>
      <w:r w:rsidR="00B03DA9">
        <w:rPr>
          <w:rFonts w:cs="Times New Roman"/>
          <w:szCs w:val="28"/>
        </w:rPr>
        <w:t xml:space="preserve">норманнов, </w:t>
      </w:r>
      <w:r w:rsidRPr="00B03DA9">
        <w:rPr>
          <w:rFonts w:cs="Times New Roman"/>
          <w:szCs w:val="28"/>
        </w:rPr>
        <w:t>в течении 2 минут должна разбить аргументы противников и развить свои собственные.</w:t>
      </w:r>
    </w:p>
    <w:p w14:paraId="7E78DDB5" w14:textId="3966EF89" w:rsidR="00F419B7" w:rsidRPr="00B03DA9" w:rsidRDefault="00B03DA9" w:rsidP="00B03DA9">
      <w:pPr>
        <w:spacing w:after="0" w:line="360" w:lineRule="auto"/>
        <w:jc w:val="both"/>
        <w:rPr>
          <w:rFonts w:cs="Times New Roman"/>
          <w:b/>
          <w:bCs/>
          <w:color w:val="4472C4" w:themeColor="accent1"/>
          <w:szCs w:val="28"/>
        </w:rPr>
      </w:pPr>
      <w:r w:rsidRPr="00B03DA9">
        <w:rPr>
          <w:rFonts w:cs="Times New Roman"/>
          <w:b/>
          <w:bCs/>
          <w:color w:val="4472C4" w:themeColor="accent1"/>
          <w:szCs w:val="28"/>
          <w:lang w:val="en-US"/>
        </w:rPr>
        <w:t>II</w:t>
      </w:r>
      <w:r w:rsidRPr="00B03DA9">
        <w:rPr>
          <w:rFonts w:cs="Times New Roman"/>
          <w:b/>
          <w:bCs/>
          <w:color w:val="4472C4" w:themeColor="accent1"/>
          <w:szCs w:val="28"/>
        </w:rPr>
        <w:t xml:space="preserve"> раун</w:t>
      </w:r>
      <w:r>
        <w:rPr>
          <w:rFonts w:cs="Times New Roman"/>
          <w:b/>
          <w:bCs/>
          <w:color w:val="4472C4" w:themeColor="accent1"/>
          <w:szCs w:val="28"/>
        </w:rPr>
        <w:t xml:space="preserve">д </w:t>
      </w:r>
      <w:r w:rsidRPr="00B03DA9">
        <w:rPr>
          <w:rFonts w:cs="Times New Roman"/>
          <w:szCs w:val="28"/>
        </w:rPr>
        <w:t>– 12 минут</w:t>
      </w:r>
    </w:p>
    <w:p w14:paraId="202E1C46" w14:textId="60A8A73B" w:rsidR="00F55969" w:rsidRPr="00F55969" w:rsidRDefault="00F419B7" w:rsidP="00B03DA9">
      <w:pPr>
        <w:spacing w:after="0" w:line="360" w:lineRule="auto"/>
        <w:jc w:val="both"/>
        <w:rPr>
          <w:rFonts w:cs="Times New Roman"/>
          <w:szCs w:val="28"/>
        </w:rPr>
      </w:pPr>
      <w:r w:rsidRPr="00B03DA9">
        <w:rPr>
          <w:rFonts w:cs="Times New Roman"/>
          <w:szCs w:val="28"/>
        </w:rPr>
        <w:t xml:space="preserve">В течении этого раунда </w:t>
      </w:r>
      <w:r w:rsidR="00B03DA9">
        <w:rPr>
          <w:rFonts w:cs="Times New Roman"/>
          <w:szCs w:val="28"/>
        </w:rPr>
        <w:t xml:space="preserve">команды должны задать по 3 вопроса друг другу, на которые они должны ответить исходя из своих собственных рассуждений. На обдумывание вопроса и ответа предоставляется по 1 минуте. </w:t>
      </w:r>
    </w:p>
    <w:p w14:paraId="5781684D" w14:textId="4D7BC47F" w:rsidR="00F419B7" w:rsidRPr="00B03DA9" w:rsidRDefault="00B03DA9" w:rsidP="00B03DA9">
      <w:pPr>
        <w:spacing w:after="0" w:line="360" w:lineRule="auto"/>
        <w:jc w:val="both"/>
        <w:rPr>
          <w:rFonts w:cs="Times New Roman"/>
          <w:szCs w:val="28"/>
        </w:rPr>
      </w:pPr>
      <w:r w:rsidRPr="00B03DA9">
        <w:rPr>
          <w:rFonts w:cs="Times New Roman"/>
          <w:b/>
          <w:bCs/>
          <w:color w:val="4472C4" w:themeColor="accent1"/>
          <w:szCs w:val="28"/>
          <w:lang w:val="en-US"/>
        </w:rPr>
        <w:t>III</w:t>
      </w:r>
      <w:r w:rsidRPr="00B03DA9">
        <w:rPr>
          <w:rFonts w:cs="Times New Roman"/>
          <w:b/>
          <w:bCs/>
          <w:color w:val="4472C4" w:themeColor="accent1"/>
          <w:szCs w:val="28"/>
        </w:rPr>
        <w:t xml:space="preserve"> раунд</w:t>
      </w:r>
      <w:r w:rsidRPr="00B03DA9">
        <w:rPr>
          <w:rFonts w:cs="Times New Roman"/>
          <w:color w:val="4472C4" w:themeColor="accent1"/>
          <w:szCs w:val="28"/>
        </w:rPr>
        <w:t xml:space="preserve"> </w:t>
      </w:r>
      <w:r w:rsidR="00F419B7" w:rsidRPr="00B03DA9">
        <w:rPr>
          <w:rFonts w:cs="Times New Roman"/>
          <w:szCs w:val="28"/>
        </w:rPr>
        <w:t>–– 1 минута</w:t>
      </w:r>
    </w:p>
    <w:p w14:paraId="41A79A16" w14:textId="79295D00" w:rsidR="00F419B7" w:rsidRPr="00B03DA9" w:rsidRDefault="00F419B7" w:rsidP="00B03DA9">
      <w:pPr>
        <w:spacing w:after="0" w:line="360" w:lineRule="auto"/>
        <w:jc w:val="both"/>
        <w:rPr>
          <w:rFonts w:cs="Times New Roman"/>
          <w:szCs w:val="28"/>
        </w:rPr>
      </w:pPr>
      <w:r w:rsidRPr="00B03DA9">
        <w:rPr>
          <w:rFonts w:cs="Times New Roman"/>
          <w:szCs w:val="28"/>
        </w:rPr>
        <w:t xml:space="preserve">В заключительном раунде игры </w:t>
      </w:r>
      <w:r w:rsidR="00B03DA9" w:rsidRPr="00B03DA9">
        <w:rPr>
          <w:rFonts w:cs="Times New Roman"/>
          <w:szCs w:val="28"/>
        </w:rPr>
        <w:t>один</w:t>
      </w:r>
      <w:r w:rsidRPr="00B03DA9">
        <w:rPr>
          <w:rFonts w:cs="Times New Roman"/>
          <w:szCs w:val="28"/>
        </w:rPr>
        <w:t xml:space="preserve"> представитель команды в течении 1 минуты должен подвести итог игры, вспомнить ее ход и окончательно убедить </w:t>
      </w:r>
      <w:r w:rsidR="00B03DA9">
        <w:rPr>
          <w:rFonts w:cs="Times New Roman"/>
          <w:szCs w:val="28"/>
        </w:rPr>
        <w:t xml:space="preserve">команду соперников </w:t>
      </w:r>
      <w:r w:rsidRPr="00B03DA9">
        <w:rPr>
          <w:rFonts w:cs="Times New Roman"/>
          <w:szCs w:val="28"/>
        </w:rPr>
        <w:t>в своей правоте.</w:t>
      </w:r>
    </w:p>
    <w:p w14:paraId="3A12FF0C" w14:textId="69F96CC2" w:rsidR="00B03DA9" w:rsidRPr="00155637" w:rsidRDefault="00B03DA9" w:rsidP="00B03DA9">
      <w:pPr>
        <w:spacing w:after="0" w:line="360" w:lineRule="auto"/>
        <w:jc w:val="both"/>
        <w:rPr>
          <w:rFonts w:cs="Times New Roman"/>
          <w:sz w:val="16"/>
          <w:szCs w:val="16"/>
        </w:rPr>
      </w:pPr>
    </w:p>
    <w:p w14:paraId="3565C621" w14:textId="77777777" w:rsidR="00155637" w:rsidRDefault="00B03DA9" w:rsidP="00155637">
      <w:pPr>
        <w:spacing w:after="0" w:line="360" w:lineRule="auto"/>
        <w:jc w:val="both"/>
        <w:rPr>
          <w:rFonts w:cs="Times New Roman"/>
          <w:szCs w:val="28"/>
        </w:rPr>
      </w:pPr>
      <w:r w:rsidRPr="00F55969">
        <w:rPr>
          <w:rFonts w:cs="Times New Roman"/>
          <w:b/>
          <w:bCs/>
          <w:szCs w:val="28"/>
        </w:rPr>
        <w:t>В конце дебатов преподаватель примиряет выступающих</w:t>
      </w:r>
      <w:r>
        <w:rPr>
          <w:rFonts w:cs="Times New Roman"/>
          <w:szCs w:val="28"/>
        </w:rPr>
        <w:t xml:space="preserve">, рассказывая о центристской </w:t>
      </w:r>
      <w:r w:rsidR="00F55969">
        <w:rPr>
          <w:rFonts w:cs="Times New Roman"/>
          <w:szCs w:val="28"/>
        </w:rPr>
        <w:t xml:space="preserve">теории, </w:t>
      </w:r>
      <w:r w:rsidRPr="00B03DA9">
        <w:rPr>
          <w:rFonts w:cs="Times New Roman"/>
          <w:szCs w:val="28"/>
        </w:rPr>
        <w:t>которая объединяет в себе норманнскую и анти</w:t>
      </w:r>
      <w:r w:rsidR="00F55969">
        <w:rPr>
          <w:rFonts w:cs="Times New Roman"/>
          <w:szCs w:val="28"/>
        </w:rPr>
        <w:t>-</w:t>
      </w:r>
      <w:r w:rsidRPr="00B03DA9">
        <w:rPr>
          <w:rFonts w:cs="Times New Roman"/>
          <w:szCs w:val="28"/>
        </w:rPr>
        <w:t>норман</w:t>
      </w:r>
      <w:r>
        <w:rPr>
          <w:rFonts w:cs="Times New Roman"/>
          <w:szCs w:val="28"/>
        </w:rPr>
        <w:t>н</w:t>
      </w:r>
      <w:r w:rsidRPr="00B03DA9">
        <w:rPr>
          <w:rFonts w:cs="Times New Roman"/>
          <w:szCs w:val="28"/>
        </w:rPr>
        <w:t>скую</w:t>
      </w:r>
      <w:r w:rsidR="00F55969">
        <w:rPr>
          <w:rFonts w:cs="Times New Roman"/>
          <w:szCs w:val="28"/>
        </w:rPr>
        <w:t xml:space="preserve">: </w:t>
      </w:r>
      <w:r w:rsidRPr="00B03DA9">
        <w:rPr>
          <w:rFonts w:cs="Times New Roman"/>
          <w:szCs w:val="28"/>
        </w:rPr>
        <w:t>«Древнерусское</w:t>
      </w:r>
      <w:r w:rsidR="00F55969">
        <w:rPr>
          <w:rFonts w:cs="Times New Roman"/>
          <w:szCs w:val="28"/>
        </w:rPr>
        <w:t xml:space="preserve"> </w:t>
      </w:r>
      <w:r w:rsidRPr="00B03DA9">
        <w:rPr>
          <w:rFonts w:cs="Times New Roman"/>
          <w:szCs w:val="28"/>
        </w:rPr>
        <w:t>государство возникло в результате внутреннего развития славян, но при участии варягов.</w:t>
      </w:r>
      <w:r w:rsidR="00F55969">
        <w:rPr>
          <w:rFonts w:cs="Times New Roman"/>
          <w:szCs w:val="28"/>
        </w:rPr>
        <w:t xml:space="preserve"> </w:t>
      </w:r>
      <w:r w:rsidRPr="00B03DA9">
        <w:rPr>
          <w:rFonts w:cs="Times New Roman"/>
          <w:szCs w:val="28"/>
        </w:rPr>
        <w:t>Данную теорию поддерживают Л.А. Кацва и большинство современных историков</w:t>
      </w:r>
      <w:r w:rsidR="00F55969">
        <w:rPr>
          <w:rFonts w:cs="Times New Roman"/>
          <w:szCs w:val="28"/>
        </w:rPr>
        <w:t xml:space="preserve">». </w:t>
      </w:r>
    </w:p>
    <w:p w14:paraId="7C61749E" w14:textId="769180CB" w:rsidR="00B03DA9" w:rsidRPr="00155637" w:rsidRDefault="00155637" w:rsidP="00155637">
      <w:pPr>
        <w:spacing w:after="0" w:line="360" w:lineRule="auto"/>
        <w:jc w:val="both"/>
        <w:rPr>
          <w:rFonts w:cs="Times New Roman"/>
          <w:szCs w:val="28"/>
        </w:rPr>
      </w:pPr>
      <w:r w:rsidRPr="00155637">
        <w:rPr>
          <w:rFonts w:cs="Times New Roman"/>
          <w:b/>
          <w:bCs/>
          <w:sz w:val="32"/>
          <w:szCs w:val="32"/>
        </w:rPr>
        <w:t>*</w:t>
      </w:r>
      <w:r>
        <w:rPr>
          <w:rFonts w:cs="Times New Roman"/>
          <w:szCs w:val="28"/>
        </w:rPr>
        <w:t xml:space="preserve"> –</w:t>
      </w:r>
      <w:r w:rsidRPr="00155637">
        <w:rPr>
          <w:rFonts w:cs="Times New Roman"/>
          <w:szCs w:val="28"/>
        </w:rPr>
        <w:t xml:space="preserve"> </w:t>
      </w:r>
      <w:r w:rsidR="00D97BE0">
        <w:rPr>
          <w:rFonts w:cs="Times New Roman"/>
          <w:szCs w:val="28"/>
        </w:rPr>
        <w:t>Тезисы команд, которые нужно аргументировать.</w:t>
      </w:r>
    </w:p>
    <w:p w14:paraId="2B4C74F3" w14:textId="708D3FC5" w:rsidR="00155637" w:rsidRPr="00F55969" w:rsidRDefault="00D97BE0" w:rsidP="00155637">
      <w:pPr>
        <w:spacing w:after="0" w:line="360" w:lineRule="auto"/>
        <w:jc w:val="center"/>
        <w:rPr>
          <w:rFonts w:cs="Times New Roman"/>
          <w:b/>
          <w:bCs/>
          <w:color w:val="4472C4" w:themeColor="accent1"/>
          <w:sz w:val="32"/>
          <w:szCs w:val="32"/>
        </w:rPr>
      </w:pPr>
      <w:r>
        <w:rPr>
          <w:rFonts w:cs="Times New Roman"/>
          <w:b/>
          <w:bCs/>
          <w:color w:val="4472C4" w:themeColor="accent1"/>
          <w:sz w:val="32"/>
          <w:szCs w:val="32"/>
        </w:rPr>
        <w:lastRenderedPageBreak/>
        <w:t>Тезисы для аргументации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1"/>
        <w:gridCol w:w="5172"/>
      </w:tblGrid>
      <w:tr w:rsidR="00155637" w:rsidRPr="00B03DA9" w14:paraId="1D3D3C4B" w14:textId="77777777" w:rsidTr="00F55969">
        <w:tc>
          <w:tcPr>
            <w:tcW w:w="5171" w:type="dxa"/>
            <w:shd w:val="clear" w:color="auto" w:fill="auto"/>
          </w:tcPr>
          <w:p w14:paraId="00ACE8C9" w14:textId="26BC5692" w:rsidR="00155637" w:rsidRPr="00155637" w:rsidRDefault="00155637" w:rsidP="00155637">
            <w:pPr>
              <w:jc w:val="center"/>
              <w:rPr>
                <w:rFonts w:cs="Times New Roman"/>
                <w:b/>
                <w:bCs/>
                <w:szCs w:val="28"/>
              </w:rPr>
            </w:pPr>
            <w:r w:rsidRPr="00155637">
              <w:rPr>
                <w:rFonts w:cs="Times New Roman"/>
                <w:b/>
                <w:bCs/>
                <w:szCs w:val="28"/>
              </w:rPr>
              <w:t>Норманисты</w:t>
            </w:r>
          </w:p>
        </w:tc>
        <w:tc>
          <w:tcPr>
            <w:tcW w:w="5172" w:type="dxa"/>
            <w:shd w:val="clear" w:color="auto" w:fill="auto"/>
          </w:tcPr>
          <w:p w14:paraId="046B237E" w14:textId="016F5B0E" w:rsidR="00155637" w:rsidRPr="00155637" w:rsidRDefault="00155637" w:rsidP="00155637">
            <w:pPr>
              <w:jc w:val="center"/>
              <w:rPr>
                <w:rFonts w:cs="Times New Roman"/>
                <w:b/>
                <w:bCs/>
                <w:szCs w:val="28"/>
              </w:rPr>
            </w:pPr>
            <w:r w:rsidRPr="00155637">
              <w:rPr>
                <w:rFonts w:cs="Times New Roman"/>
                <w:b/>
                <w:bCs/>
                <w:szCs w:val="28"/>
              </w:rPr>
              <w:t>Анти-норманисты</w:t>
            </w:r>
          </w:p>
        </w:tc>
      </w:tr>
      <w:tr w:rsidR="00575DCF" w:rsidRPr="00B03DA9" w14:paraId="43B08D47" w14:textId="77777777" w:rsidTr="00F55969">
        <w:tc>
          <w:tcPr>
            <w:tcW w:w="5171" w:type="dxa"/>
            <w:shd w:val="clear" w:color="auto" w:fill="auto"/>
          </w:tcPr>
          <w:p w14:paraId="3242244C" w14:textId="5A9513AC" w:rsidR="00575DCF" w:rsidRPr="00B03DA9" w:rsidRDefault="00575DCF" w:rsidP="00F55969">
            <w:pPr>
              <w:pStyle w:val="a3"/>
              <w:numPr>
                <w:ilvl w:val="0"/>
                <w:numId w:val="3"/>
              </w:numPr>
              <w:ind w:left="306" w:hanging="142"/>
              <w:jc w:val="both"/>
              <w:rPr>
                <w:rFonts w:cs="Times New Roman"/>
                <w:szCs w:val="28"/>
              </w:rPr>
            </w:pPr>
            <w:r w:rsidRPr="00B03DA9">
              <w:rPr>
                <w:rFonts w:cs="Times New Roman"/>
                <w:szCs w:val="28"/>
              </w:rPr>
              <w:t xml:space="preserve">Основа древнерусского государства –– </w:t>
            </w:r>
            <w:r w:rsidR="001F7440" w:rsidRPr="00B03DA9">
              <w:rPr>
                <w:rFonts w:cs="Times New Roman"/>
                <w:szCs w:val="28"/>
              </w:rPr>
              <w:t>норманны</w:t>
            </w:r>
            <w:r w:rsidRPr="00B03DA9">
              <w:rPr>
                <w:rFonts w:cs="Times New Roman"/>
                <w:szCs w:val="28"/>
              </w:rPr>
              <w:t>, которых слав</w:t>
            </w:r>
            <w:r w:rsidR="001F7440" w:rsidRPr="00B03DA9">
              <w:rPr>
                <w:rFonts w:cs="Times New Roman"/>
                <w:szCs w:val="28"/>
              </w:rPr>
              <w:t>я</w:t>
            </w:r>
            <w:r w:rsidRPr="00B03DA9">
              <w:rPr>
                <w:rFonts w:cs="Times New Roman"/>
                <w:szCs w:val="28"/>
              </w:rPr>
              <w:t>не призвали в свои земли для управления ими.</w:t>
            </w:r>
          </w:p>
          <w:p w14:paraId="2B6B2622" w14:textId="6A223B47" w:rsidR="00575DCF" w:rsidRPr="00B03DA9" w:rsidRDefault="00575DCF" w:rsidP="00F55969">
            <w:pPr>
              <w:pStyle w:val="a3"/>
              <w:numPr>
                <w:ilvl w:val="0"/>
                <w:numId w:val="3"/>
              </w:numPr>
              <w:ind w:left="306" w:hanging="142"/>
              <w:jc w:val="both"/>
              <w:rPr>
                <w:rFonts w:cs="Times New Roman"/>
                <w:szCs w:val="28"/>
              </w:rPr>
            </w:pPr>
            <w:r w:rsidRPr="00B03DA9">
              <w:rPr>
                <w:rFonts w:cs="Times New Roman"/>
                <w:szCs w:val="28"/>
              </w:rPr>
              <w:t xml:space="preserve">Слово «Русь» имеет </w:t>
            </w:r>
            <w:r w:rsidR="001F7440" w:rsidRPr="00B03DA9">
              <w:rPr>
                <w:rFonts w:cs="Times New Roman"/>
                <w:szCs w:val="28"/>
              </w:rPr>
              <w:t>норманнское</w:t>
            </w:r>
            <w:r w:rsidRPr="00B03DA9">
              <w:rPr>
                <w:rFonts w:cs="Times New Roman"/>
                <w:szCs w:val="28"/>
              </w:rPr>
              <w:t xml:space="preserve"> происхождение</w:t>
            </w:r>
            <w:r w:rsidR="00F55969">
              <w:rPr>
                <w:rFonts w:cs="Times New Roman"/>
                <w:szCs w:val="28"/>
              </w:rPr>
              <w:t>.</w:t>
            </w:r>
          </w:p>
          <w:p w14:paraId="33A0818A" w14:textId="4AE9C347" w:rsidR="00575DCF" w:rsidRPr="00B03DA9" w:rsidRDefault="00575DCF" w:rsidP="00F55969">
            <w:pPr>
              <w:pStyle w:val="a3"/>
              <w:numPr>
                <w:ilvl w:val="0"/>
                <w:numId w:val="3"/>
              </w:numPr>
              <w:ind w:left="306" w:hanging="142"/>
              <w:jc w:val="both"/>
              <w:rPr>
                <w:rFonts w:cs="Times New Roman"/>
                <w:szCs w:val="28"/>
              </w:rPr>
            </w:pPr>
            <w:r w:rsidRPr="00B03DA9">
              <w:rPr>
                <w:rFonts w:cs="Times New Roman"/>
                <w:szCs w:val="28"/>
              </w:rPr>
              <w:t xml:space="preserve">Варяги –– это жители </w:t>
            </w:r>
            <w:r w:rsidR="001F7440" w:rsidRPr="00B03DA9">
              <w:rPr>
                <w:rFonts w:cs="Times New Roman"/>
                <w:szCs w:val="28"/>
              </w:rPr>
              <w:t>Скандинавии.</w:t>
            </w:r>
          </w:p>
          <w:p w14:paraId="091CDB22" w14:textId="3E48F972" w:rsidR="00575DCF" w:rsidRPr="00B03DA9" w:rsidRDefault="00575DCF" w:rsidP="00F55969">
            <w:pPr>
              <w:pStyle w:val="a3"/>
              <w:numPr>
                <w:ilvl w:val="0"/>
                <w:numId w:val="3"/>
              </w:numPr>
              <w:ind w:left="306" w:hanging="142"/>
              <w:jc w:val="both"/>
              <w:rPr>
                <w:rFonts w:cs="Times New Roman"/>
                <w:szCs w:val="28"/>
              </w:rPr>
            </w:pPr>
            <w:r w:rsidRPr="00B03DA9">
              <w:rPr>
                <w:rFonts w:cs="Times New Roman"/>
                <w:szCs w:val="28"/>
              </w:rPr>
              <w:t>Данная теория упоминается в ПВЛ</w:t>
            </w:r>
            <w:r w:rsidR="00F55969">
              <w:rPr>
                <w:rFonts w:cs="Times New Roman"/>
                <w:szCs w:val="28"/>
              </w:rPr>
              <w:t>.</w:t>
            </w:r>
          </w:p>
          <w:p w14:paraId="3B09C554" w14:textId="139DF80E" w:rsidR="001F7440" w:rsidRPr="00B03DA9" w:rsidRDefault="001F7440" w:rsidP="00F55969">
            <w:pPr>
              <w:pStyle w:val="a3"/>
              <w:numPr>
                <w:ilvl w:val="0"/>
                <w:numId w:val="3"/>
              </w:numPr>
              <w:ind w:left="306" w:hanging="142"/>
              <w:jc w:val="both"/>
              <w:rPr>
                <w:rFonts w:cs="Times New Roman"/>
                <w:szCs w:val="28"/>
              </w:rPr>
            </w:pPr>
            <w:r w:rsidRPr="00B03DA9">
              <w:rPr>
                <w:rFonts w:cs="Times New Roman"/>
                <w:szCs w:val="28"/>
              </w:rPr>
              <w:t>Славяне не были готовы к тому, чтобы создать государство.</w:t>
            </w:r>
          </w:p>
        </w:tc>
        <w:tc>
          <w:tcPr>
            <w:tcW w:w="5172" w:type="dxa"/>
            <w:shd w:val="clear" w:color="auto" w:fill="auto"/>
          </w:tcPr>
          <w:p w14:paraId="32DFEBDE" w14:textId="77777777" w:rsidR="00575DCF" w:rsidRPr="00B03DA9" w:rsidRDefault="001F7440" w:rsidP="00F55969">
            <w:pPr>
              <w:pStyle w:val="a3"/>
              <w:numPr>
                <w:ilvl w:val="0"/>
                <w:numId w:val="4"/>
              </w:numPr>
              <w:ind w:left="0" w:firstLine="108"/>
              <w:jc w:val="both"/>
              <w:rPr>
                <w:rFonts w:cs="Times New Roman"/>
                <w:szCs w:val="28"/>
              </w:rPr>
            </w:pPr>
            <w:r w:rsidRPr="00B03DA9">
              <w:rPr>
                <w:rFonts w:cs="Times New Roman"/>
                <w:szCs w:val="28"/>
              </w:rPr>
              <w:t>Процесс зарождения государственности начался до прихода варягов.</w:t>
            </w:r>
          </w:p>
          <w:p w14:paraId="6F44662A" w14:textId="77777777" w:rsidR="001F7440" w:rsidRPr="00B03DA9" w:rsidRDefault="001F7440" w:rsidP="00F55969">
            <w:pPr>
              <w:pStyle w:val="a3"/>
              <w:numPr>
                <w:ilvl w:val="0"/>
                <w:numId w:val="4"/>
              </w:numPr>
              <w:ind w:left="0" w:firstLine="108"/>
              <w:jc w:val="both"/>
              <w:rPr>
                <w:rFonts w:cs="Times New Roman"/>
                <w:szCs w:val="28"/>
              </w:rPr>
            </w:pPr>
            <w:r w:rsidRPr="00B03DA9">
              <w:rPr>
                <w:rFonts w:cs="Times New Roman"/>
                <w:szCs w:val="28"/>
              </w:rPr>
              <w:t>Слово «Русь» имеет славянские корни.</w:t>
            </w:r>
          </w:p>
          <w:p w14:paraId="2C27B8DC" w14:textId="77777777" w:rsidR="001F7440" w:rsidRPr="00B03DA9" w:rsidRDefault="001F7440" w:rsidP="00F55969">
            <w:pPr>
              <w:pStyle w:val="a3"/>
              <w:numPr>
                <w:ilvl w:val="0"/>
                <w:numId w:val="4"/>
              </w:numPr>
              <w:ind w:left="0" w:firstLine="108"/>
              <w:jc w:val="both"/>
              <w:rPr>
                <w:rFonts w:cs="Times New Roman"/>
                <w:szCs w:val="28"/>
              </w:rPr>
            </w:pPr>
            <w:r w:rsidRPr="00B03DA9">
              <w:rPr>
                <w:rFonts w:cs="Times New Roman"/>
                <w:szCs w:val="28"/>
              </w:rPr>
              <w:t>Варяги –– это славяне с южного берега Балтийского моря.</w:t>
            </w:r>
          </w:p>
          <w:p w14:paraId="447DEDE0" w14:textId="19E2395C" w:rsidR="001F7440" w:rsidRPr="00B03DA9" w:rsidRDefault="001F7440" w:rsidP="00F55969">
            <w:pPr>
              <w:pStyle w:val="a3"/>
              <w:numPr>
                <w:ilvl w:val="0"/>
                <w:numId w:val="4"/>
              </w:numPr>
              <w:ind w:left="0" w:firstLine="108"/>
              <w:jc w:val="both"/>
              <w:rPr>
                <w:rFonts w:cs="Times New Roman"/>
                <w:szCs w:val="28"/>
              </w:rPr>
            </w:pPr>
            <w:r w:rsidRPr="00B03DA9">
              <w:rPr>
                <w:rFonts w:cs="Times New Roman"/>
                <w:szCs w:val="28"/>
              </w:rPr>
              <w:t xml:space="preserve">У варягов в </w:t>
            </w:r>
            <w:r w:rsidRPr="00B03DA9">
              <w:rPr>
                <w:rFonts w:cs="Times New Roman"/>
                <w:szCs w:val="28"/>
                <w:lang w:val="en-US"/>
              </w:rPr>
              <w:t>IX</w:t>
            </w:r>
            <w:r w:rsidRPr="00B03DA9">
              <w:rPr>
                <w:rFonts w:cs="Times New Roman"/>
                <w:szCs w:val="28"/>
              </w:rPr>
              <w:t xml:space="preserve"> веке не существовало своего государства.</w:t>
            </w:r>
          </w:p>
          <w:p w14:paraId="00E3F166" w14:textId="0DE37593" w:rsidR="001F7440" w:rsidRPr="00B03DA9" w:rsidRDefault="001F7440" w:rsidP="00F55969">
            <w:pPr>
              <w:pStyle w:val="a3"/>
              <w:numPr>
                <w:ilvl w:val="0"/>
                <w:numId w:val="4"/>
              </w:numPr>
              <w:ind w:left="0" w:firstLine="108"/>
              <w:jc w:val="both"/>
              <w:rPr>
                <w:rFonts w:cs="Times New Roman"/>
                <w:szCs w:val="28"/>
              </w:rPr>
            </w:pPr>
            <w:r w:rsidRPr="00B03DA9">
              <w:rPr>
                <w:rFonts w:cs="Times New Roman"/>
                <w:szCs w:val="28"/>
              </w:rPr>
              <w:t>Влияние варягов на образование государства было незначительным</w:t>
            </w:r>
            <w:r w:rsidR="00F55969">
              <w:rPr>
                <w:rFonts w:cs="Times New Roman"/>
                <w:szCs w:val="28"/>
              </w:rPr>
              <w:t>.</w:t>
            </w:r>
          </w:p>
        </w:tc>
      </w:tr>
    </w:tbl>
    <w:p w14:paraId="6EFC0C43" w14:textId="566F5E26" w:rsidR="00155637" w:rsidRDefault="00155637" w:rsidP="00B03DA9">
      <w:pPr>
        <w:ind w:firstLine="567"/>
        <w:jc w:val="both"/>
        <w:rPr>
          <w:rFonts w:cs="Times New Roman"/>
          <w:szCs w:val="28"/>
        </w:rPr>
      </w:pPr>
    </w:p>
    <w:p w14:paraId="097BC2BB" w14:textId="77777777" w:rsidR="00155637" w:rsidRPr="00B03DA9" w:rsidRDefault="00155637" w:rsidP="00155637">
      <w:pPr>
        <w:jc w:val="both"/>
        <w:rPr>
          <w:rFonts w:cs="Times New Roman"/>
          <w:szCs w:val="28"/>
        </w:rPr>
      </w:pPr>
    </w:p>
    <w:sectPr w:rsidR="00155637" w:rsidRPr="00B03DA9" w:rsidSect="00C03081">
      <w:footerReference w:type="default" r:id="rId9"/>
      <w:pgSz w:w="11906" w:h="16838" w:code="9"/>
      <w:pgMar w:top="568" w:right="720" w:bottom="284" w:left="720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550B0" w14:textId="77777777" w:rsidR="00957591" w:rsidRDefault="00957591" w:rsidP="00B03DA9">
      <w:pPr>
        <w:spacing w:after="0"/>
      </w:pPr>
      <w:r>
        <w:separator/>
      </w:r>
    </w:p>
  </w:endnote>
  <w:endnote w:type="continuationSeparator" w:id="0">
    <w:p w14:paraId="5521B0E5" w14:textId="77777777" w:rsidR="00957591" w:rsidRDefault="00957591" w:rsidP="00B03D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95120819"/>
      <w:docPartObj>
        <w:docPartGallery w:val="Page Numbers (Bottom of Page)"/>
        <w:docPartUnique/>
      </w:docPartObj>
    </w:sdtPr>
    <w:sdtEndPr/>
    <w:sdtContent>
      <w:p w14:paraId="21A66F9E" w14:textId="7BEED6E7" w:rsidR="00B03DA9" w:rsidRDefault="00B03DA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90A4A4" w14:textId="77777777" w:rsidR="00B03DA9" w:rsidRDefault="00B03DA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619D1" w14:textId="77777777" w:rsidR="00957591" w:rsidRDefault="00957591" w:rsidP="00B03DA9">
      <w:pPr>
        <w:spacing w:after="0"/>
      </w:pPr>
      <w:r>
        <w:separator/>
      </w:r>
    </w:p>
  </w:footnote>
  <w:footnote w:type="continuationSeparator" w:id="0">
    <w:p w14:paraId="522A436D" w14:textId="77777777" w:rsidR="00957591" w:rsidRDefault="00957591" w:rsidP="00B03DA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DD59C1"/>
    <w:multiLevelType w:val="hybridMultilevel"/>
    <w:tmpl w:val="97CE2EB0"/>
    <w:lvl w:ilvl="0" w:tplc="F5FC752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8675B"/>
    <w:multiLevelType w:val="multilevel"/>
    <w:tmpl w:val="DBBA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CF0BAA"/>
    <w:multiLevelType w:val="hybridMultilevel"/>
    <w:tmpl w:val="63EE41EE"/>
    <w:lvl w:ilvl="0" w:tplc="9CBEB7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E8A0E6E"/>
    <w:multiLevelType w:val="hybridMultilevel"/>
    <w:tmpl w:val="FCBEC870"/>
    <w:lvl w:ilvl="0" w:tplc="4216A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1E75AC"/>
    <w:multiLevelType w:val="hybridMultilevel"/>
    <w:tmpl w:val="D6224FB0"/>
    <w:lvl w:ilvl="0" w:tplc="5454A6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393"/>
    <w:rsid w:val="00155637"/>
    <w:rsid w:val="001F7440"/>
    <w:rsid w:val="00575DCF"/>
    <w:rsid w:val="00607393"/>
    <w:rsid w:val="006C0B77"/>
    <w:rsid w:val="00767604"/>
    <w:rsid w:val="008242FF"/>
    <w:rsid w:val="00870751"/>
    <w:rsid w:val="008C1805"/>
    <w:rsid w:val="00922C48"/>
    <w:rsid w:val="00957591"/>
    <w:rsid w:val="00B03DA9"/>
    <w:rsid w:val="00B915B7"/>
    <w:rsid w:val="00C03081"/>
    <w:rsid w:val="00D97BE0"/>
    <w:rsid w:val="00E04CDB"/>
    <w:rsid w:val="00EA59DF"/>
    <w:rsid w:val="00EE4070"/>
    <w:rsid w:val="00F12C76"/>
    <w:rsid w:val="00F419B7"/>
    <w:rsid w:val="00F5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F5E1D"/>
  <w15:chartTrackingRefBased/>
  <w15:docId w15:val="{7D764919-C2AC-4B27-B9F6-E766E746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9B7"/>
    <w:pPr>
      <w:ind w:left="720"/>
      <w:contextualSpacing/>
    </w:pPr>
  </w:style>
  <w:style w:type="paragraph" w:styleId="HTML">
    <w:name w:val="HTML Preformatted"/>
    <w:basedOn w:val="a"/>
    <w:link w:val="HTML0"/>
    <w:rsid w:val="00F419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419B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419B7"/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rsid w:val="00F419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HTML2">
    <w:name w:val="HTML Cite"/>
    <w:rsid w:val="00F419B7"/>
    <w:rPr>
      <w:i/>
      <w:iCs/>
    </w:rPr>
  </w:style>
  <w:style w:type="paragraph" w:customStyle="1" w:styleId="blackbig">
    <w:name w:val="black_big"/>
    <w:basedOn w:val="a"/>
    <w:rsid w:val="00F419B7"/>
    <w:pPr>
      <w:spacing w:before="100" w:beforeAutospacing="1" w:after="100" w:afterAutospacing="1"/>
    </w:pPr>
    <w:rPr>
      <w:rFonts w:ascii="Verdana" w:eastAsia="Times New Roman" w:hAnsi="Verdana" w:cs="Arial"/>
      <w:color w:val="000000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B03DA9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B03DA9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B03DA9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B03DA9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B03DA9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B03DA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190AE37689B43B3B4739B46749D12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8A0D9F-5467-41E5-B39C-2F5DEBD887E3}"/>
      </w:docPartPr>
      <w:docPartBody>
        <w:p w:rsidR="00943418" w:rsidRDefault="008E37E0" w:rsidP="008E37E0">
          <w:pPr>
            <w:pStyle w:val="5190AE37689B43B3B4739B46749D124B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7E0"/>
    <w:rsid w:val="00000B09"/>
    <w:rsid w:val="001B37DC"/>
    <w:rsid w:val="008C0104"/>
    <w:rsid w:val="008E37E0"/>
    <w:rsid w:val="0094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90AE37689B43B3B4739B46749D124B">
    <w:name w:val="5190AE37689B43B3B4739B46749D124B"/>
    <w:rsid w:val="008E37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ДЕБАТЫ                                                            норманны                                                            vs                                                                       анти-норманны</dc:title>
  <dc:subject/>
  <dc:creator>Харюшина Екатерина Игоревна</dc:creator>
  <cp:keywords/>
  <dc:description/>
  <cp:lastModifiedBy>Анастасия Финицких</cp:lastModifiedBy>
  <cp:revision>8</cp:revision>
  <dcterms:created xsi:type="dcterms:W3CDTF">2020-11-19T07:33:00Z</dcterms:created>
  <dcterms:modified xsi:type="dcterms:W3CDTF">2020-11-19T10:18:00Z</dcterms:modified>
</cp:coreProperties>
</file>