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color w:val="4472C4" w:themeColor="accent1"/>
          <w:lang w:eastAsia="en-US"/>
        </w:rPr>
        <w:id w:val="120482921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color w:val="auto"/>
          <w:sz w:val="28"/>
          <w:szCs w:val="28"/>
        </w:rPr>
      </w:sdtEndPr>
      <w:sdtContent>
        <w:p w14:paraId="7FA34620" w14:textId="6C6CC5AB" w:rsidR="009E701D" w:rsidRDefault="009E701D">
          <w:pPr>
            <w:pStyle w:val="a3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5A9A9F5E" wp14:editId="78E0C3FE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E17721D6794847959C1193BD2173D5A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35C642F8" w14:textId="5B452204" w:rsidR="009E701D" w:rsidRPr="009E701D" w:rsidRDefault="00A25149">
              <w:pPr>
                <w:pStyle w:val="a3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решай – объясняй</w:t>
              </w:r>
              <w:r w:rsidR="00481098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: политика                           ивана грозного</w:t>
              </w:r>
            </w:p>
          </w:sdtContent>
        </w:sdt>
        <w:p w14:paraId="1203FBFD" w14:textId="28B47F7D" w:rsidR="009E701D" w:rsidRDefault="009E701D">
          <w:pPr>
            <w:pStyle w:val="a3"/>
            <w:jc w:val="center"/>
            <w:rPr>
              <w:color w:val="4472C4" w:themeColor="accent1"/>
              <w:sz w:val="28"/>
              <w:szCs w:val="28"/>
            </w:rPr>
          </w:pPr>
        </w:p>
        <w:p w14:paraId="3DE6CEDC" w14:textId="77777777" w:rsidR="009E701D" w:rsidRDefault="009E701D">
          <w:pPr>
            <w:pStyle w:val="a3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CBE839" wp14:editId="6698C3C6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Текстовое поле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3B37BC" w14:textId="0CCD62B3" w:rsidR="008F4E25" w:rsidRDefault="008F4E25">
                                <w:pPr>
                                  <w:pStyle w:val="a3"/>
                                  <w:spacing w:after="40"/>
                                  <w:jc w:val="center"/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02D5F779" w14:textId="50699745" w:rsidR="008F4E25" w:rsidRDefault="008F4E25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  <w:p w14:paraId="65839E11" w14:textId="672AE545" w:rsidR="008F4E25" w:rsidRDefault="008F4E25">
                                <w:pPr>
                                  <w:pStyle w:val="a3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CBE839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    <v:textbox style="mso-fit-shape-to-text:t" inset="0,0,0,0">
                      <w:txbxContent>
                        <w:p w14:paraId="283B37BC" w14:textId="0CCD62B3" w:rsidR="008F4E25" w:rsidRDefault="008F4E25">
                          <w:pPr>
                            <w:pStyle w:val="a3"/>
                            <w:spacing w:after="40"/>
                            <w:jc w:val="center"/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</w:pPr>
                        </w:p>
                        <w:p w14:paraId="02D5F779" w14:textId="50699745" w:rsidR="008F4E25" w:rsidRDefault="008F4E25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  <w:p w14:paraId="65839E11" w14:textId="672AE545" w:rsidR="008F4E25" w:rsidRDefault="008F4E25">
                          <w:pPr>
                            <w:pStyle w:val="a3"/>
                            <w:jc w:val="center"/>
                            <w:rPr>
                              <w:color w:val="4472C4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0D9B6072" wp14:editId="1CCF9CE7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772C5D7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3337E512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1474644D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26F9DCE4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2989B785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261AE4E1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40956F08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5E3BF517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6C1BD0B5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0421C5A8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3EF21293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34137BA6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19279D04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0C390727" w14:textId="77777777" w:rsidR="009E701D" w:rsidRDefault="009E701D" w:rsidP="009E701D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3946AD83" w14:textId="77777777" w:rsidR="00B80C94" w:rsidRDefault="00853C2C" w:rsidP="00B80C94">
          <w:pPr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14:paraId="707DEFFD" w14:textId="5F78D315" w:rsidR="008F4E25" w:rsidRPr="00B46618" w:rsidRDefault="009E701D" w:rsidP="00B80C94">
      <w:pPr>
        <w:jc w:val="center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Правила игры</w:t>
      </w:r>
    </w:p>
    <w:p w14:paraId="10D5D120" w14:textId="77777777" w:rsidR="00E2609B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 xml:space="preserve">игра может быть направлена как на 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>закрепление раннее изученного материала</w:t>
      </w:r>
      <w:r>
        <w:rPr>
          <w:rFonts w:ascii="Times New Roman" w:hAnsi="Times New Roman" w:cs="Times New Roman"/>
          <w:sz w:val="28"/>
          <w:szCs w:val="28"/>
        </w:rPr>
        <w:t xml:space="preserve">, так и на </w:t>
      </w:r>
      <w:r w:rsidRPr="0045488E">
        <w:rPr>
          <w:rFonts w:ascii="Times New Roman" w:hAnsi="Times New Roman" w:cs="Times New Roman"/>
          <w:sz w:val="28"/>
          <w:szCs w:val="28"/>
        </w:rPr>
        <w:t>коллективную работу по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 xml:space="preserve"> усвоению новой темы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0D45DB" w14:textId="0B889841" w:rsidR="002225FE" w:rsidRDefault="00E2609B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8E">
        <w:rPr>
          <w:rFonts w:ascii="Times New Roman" w:hAnsi="Times New Roman" w:cs="Times New Roman"/>
          <w:b/>
          <w:bCs/>
          <w:sz w:val="28"/>
          <w:szCs w:val="28"/>
        </w:rPr>
        <w:t>Учащимся предлагается разделиться на 5 команд.</w:t>
      </w:r>
      <w:r>
        <w:rPr>
          <w:rFonts w:ascii="Times New Roman" w:hAnsi="Times New Roman" w:cs="Times New Roman"/>
          <w:sz w:val="28"/>
          <w:szCs w:val="28"/>
        </w:rPr>
        <w:t xml:space="preserve"> Каждой команде выдаётся по одной карточке, в которой будет изложен текс и задания, предложенные для самопроверки. 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45B515" w14:textId="2248E720" w:rsidR="00E2609B" w:rsidRDefault="00E2609B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8E">
        <w:rPr>
          <w:rFonts w:ascii="Times New Roman" w:hAnsi="Times New Roman" w:cs="Times New Roman"/>
          <w:b/>
          <w:bCs/>
          <w:sz w:val="28"/>
          <w:szCs w:val="28"/>
        </w:rPr>
        <w:t>Время для прочтения текста и выполнения заданий – 15 минут</w:t>
      </w:r>
      <w:r>
        <w:rPr>
          <w:rFonts w:ascii="Times New Roman" w:hAnsi="Times New Roman" w:cs="Times New Roman"/>
          <w:sz w:val="28"/>
          <w:szCs w:val="28"/>
        </w:rPr>
        <w:t xml:space="preserve">. Важным замечанием является то, что все 5 карточек относятся к одной теме </w:t>
      </w:r>
      <w:r w:rsidR="00B80C94">
        <w:rPr>
          <w:rFonts w:ascii="Times New Roman" w:hAnsi="Times New Roman" w:cs="Times New Roman"/>
          <w:sz w:val="28"/>
          <w:szCs w:val="28"/>
        </w:rPr>
        <w:t xml:space="preserve">– 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>«Политик</w:t>
      </w:r>
      <w:r w:rsidR="00B80C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 xml:space="preserve"> Ивана </w:t>
      </w:r>
      <w:r w:rsidR="00B80C94">
        <w:rPr>
          <w:rFonts w:ascii="Times New Roman" w:hAnsi="Times New Roman" w:cs="Times New Roman"/>
          <w:b/>
          <w:bCs/>
          <w:sz w:val="28"/>
          <w:szCs w:val="28"/>
        </w:rPr>
        <w:t>Грозного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но разбиты на отдельные разделы. </w:t>
      </w:r>
    </w:p>
    <w:p w14:paraId="6BC25DCC" w14:textId="759A510A" w:rsidR="0045488E" w:rsidRDefault="00E2609B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учащиеся поработают в своих группах, им предлагается выйти к доске и 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>систематизировать свои полученные знания</w:t>
      </w:r>
      <w:r>
        <w:rPr>
          <w:rFonts w:ascii="Times New Roman" w:hAnsi="Times New Roman" w:cs="Times New Roman"/>
          <w:sz w:val="28"/>
          <w:szCs w:val="28"/>
        </w:rPr>
        <w:t xml:space="preserve"> – поделиться со всем классом о </w:t>
      </w:r>
      <w:r w:rsidR="0045488E">
        <w:rPr>
          <w:rFonts w:ascii="Times New Roman" w:hAnsi="Times New Roman" w:cs="Times New Roman"/>
          <w:sz w:val="28"/>
          <w:szCs w:val="28"/>
        </w:rPr>
        <w:t>полученной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45488E">
        <w:rPr>
          <w:rFonts w:ascii="Times New Roman" w:hAnsi="Times New Roman" w:cs="Times New Roman"/>
          <w:sz w:val="28"/>
          <w:szCs w:val="28"/>
        </w:rPr>
        <w:t xml:space="preserve">. В этой работе активное участие принимает не только ученик, но и учитель. Он помогает выступавшему донести главную мысль до класса. </w:t>
      </w:r>
    </w:p>
    <w:p w14:paraId="3C23DF20" w14:textId="612089FB" w:rsidR="0045488E" w:rsidRDefault="0045488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88E">
        <w:rPr>
          <w:rFonts w:ascii="Times New Roman" w:hAnsi="Times New Roman" w:cs="Times New Roman"/>
          <w:b/>
          <w:bCs/>
          <w:sz w:val="28"/>
          <w:szCs w:val="28"/>
        </w:rPr>
        <w:t>В конце урока преподаватель подводит общий итог и ставит смысловую точку в данной теме.</w:t>
      </w:r>
      <w:r>
        <w:rPr>
          <w:rFonts w:ascii="Times New Roman" w:hAnsi="Times New Roman" w:cs="Times New Roman"/>
          <w:sz w:val="28"/>
          <w:szCs w:val="28"/>
        </w:rPr>
        <w:t xml:space="preserve"> Конспектируются главные мысли. Задаётся домашнее задание. </w:t>
      </w:r>
    </w:p>
    <w:p w14:paraId="385A3C53" w14:textId="215918B9" w:rsidR="0045488E" w:rsidRDefault="0045488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инициативе учащихся и педагога </w:t>
      </w:r>
      <w:r w:rsidRPr="0045488E">
        <w:rPr>
          <w:rFonts w:ascii="Times New Roman" w:hAnsi="Times New Roman" w:cs="Times New Roman"/>
          <w:b/>
          <w:bCs/>
          <w:sz w:val="28"/>
          <w:szCs w:val="28"/>
        </w:rPr>
        <w:t>может быть выделена отдельная группа выступающих / работа каждого</w:t>
      </w:r>
      <w:r>
        <w:rPr>
          <w:rFonts w:ascii="Times New Roman" w:hAnsi="Times New Roman" w:cs="Times New Roman"/>
          <w:sz w:val="28"/>
          <w:szCs w:val="28"/>
        </w:rPr>
        <w:t xml:space="preserve"> и поощрена дополнительной оценкой в журнал</w:t>
      </w:r>
      <w:r w:rsidR="00A47841">
        <w:rPr>
          <w:rFonts w:ascii="Times New Roman" w:hAnsi="Times New Roman" w:cs="Times New Roman"/>
          <w:sz w:val="28"/>
          <w:szCs w:val="28"/>
        </w:rPr>
        <w:t xml:space="preserve">, так же педагог может </w:t>
      </w:r>
      <w:r w:rsidR="00A47841" w:rsidRPr="00A47841">
        <w:rPr>
          <w:rFonts w:ascii="Times New Roman" w:hAnsi="Times New Roman" w:cs="Times New Roman"/>
          <w:b/>
          <w:bCs/>
          <w:sz w:val="28"/>
          <w:szCs w:val="28"/>
        </w:rPr>
        <w:t>собрать в конце урока заполненные карточки</w:t>
      </w:r>
      <w:r w:rsidR="00A47841">
        <w:rPr>
          <w:rFonts w:ascii="Times New Roman" w:hAnsi="Times New Roman" w:cs="Times New Roman"/>
          <w:sz w:val="28"/>
          <w:szCs w:val="28"/>
        </w:rPr>
        <w:t xml:space="preserve"> и проверить правильность ответов на вопросы по тексту. </w:t>
      </w:r>
    </w:p>
    <w:p w14:paraId="47E50252" w14:textId="4956CA69" w:rsidR="0045488E" w:rsidRDefault="0045488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076735" w14:textId="77777777" w:rsidR="00E2609B" w:rsidRPr="00E2609B" w:rsidRDefault="00E2609B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B07CB" w14:textId="59ADA166" w:rsid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515B3AC" w14:textId="5C9AC3B8" w:rsid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38535BF6" w14:textId="70FBB858" w:rsid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03DBE8DB" w14:textId="2680C7CB" w:rsid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002DC946" w14:textId="77777777" w:rsidR="00C76D6C" w:rsidRDefault="00C76D6C" w:rsidP="00C76D6C">
      <w:pPr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</w:p>
    <w:p w14:paraId="525DBA2C" w14:textId="4129EB1F" w:rsidR="009E701D" w:rsidRDefault="009E701D" w:rsidP="00B56906">
      <w:pPr>
        <w:spacing w:line="360" w:lineRule="auto"/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9E701D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Предполагаемые ситуационные задачи</w:t>
      </w:r>
    </w:p>
    <w:p w14:paraId="7F78C8BE" w14:textId="31098CA3" w:rsidR="009E701D" w:rsidRDefault="00C32BD6" w:rsidP="00B56906">
      <w:pPr>
        <w:spacing w:line="360" w:lineRule="auto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Задача</w:t>
      </w:r>
      <w:r w:rsidR="009E701D" w:rsidRPr="009E701D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 xml:space="preserve"> №</w:t>
      </w:r>
      <w:r w:rsidR="002F47E1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1</w:t>
      </w:r>
    </w:p>
    <w:p w14:paraId="6567AC1C" w14:textId="579134F2" w:rsidR="00B56906" w:rsidRPr="00C32BD6" w:rsidRDefault="00B56906" w:rsidP="00B56906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Правление Ивана </w:t>
      </w:r>
      <w:r w:rsidRPr="00B5690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</w:p>
    <w:p w14:paraId="29E356D9" w14:textId="2CE84339" w:rsidR="002F47E1" w:rsidRPr="002F47E1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25 августа 1530 года в семье Великого князя Василия III Ивановича появился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первый сын Иван. Рожденный с пылкой душою, редким умом, особенною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силою воли, он имел бы все качества великого монарха, если бы воспитание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усовершенствовало бы в нем дары природы. Но рано лишенный отца, матери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и преданный в волю буйных вельмож, ослепленных безрассудным личным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властолюбием, был на престоле несчастнейшим сиротой державы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Российской: ибо не только для себя, но и для миллионов готовил несчастье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своими пороками.</w:t>
      </w:r>
    </w:p>
    <w:p w14:paraId="26D56A62" w14:textId="4EC1CFEA" w:rsidR="002F47E1" w:rsidRPr="002F47E1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Иван Васильевич родился неподалёку от Москвы в селе Коломенском. После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смерти отца в 3-х летнем возрасте в 1533 году малолетний Иван оказался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престоле. В первые годы от имени Ивана страной правила его мать Великая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княгиня Елена Васильевна Глинская. После её смерти у власти, сменяя друг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друга, оказались соперничавшие между собой боярские группировки.</w:t>
      </w:r>
    </w:p>
    <w:p w14:paraId="1B43BA3C" w14:textId="57720507" w:rsidR="002F47E1" w:rsidRPr="002F47E1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16 января 1547 года Великий князь Московский Иван IV Васильевич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венчался на царство в Успенском соборе Московского кремля. В первый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период царствования Ивана Грозного окружали советники, названные в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народе Избранной Радой. Избранная Рада – неофициальное правительство,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созданное из кружка приближенных к Ивану Грозному людей. Ее реформы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были направлены на укрепление централизованного государства, усиление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власти царя, реорганизацию местного самоуправления, укрепление военной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мощи государства. Впоследствии Избранная рада была преобразована в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Земский Собор.</w:t>
      </w:r>
    </w:p>
    <w:p w14:paraId="51AE82AC" w14:textId="77777777" w:rsidR="00B56906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Главной задачей внутренней политики Ивана Грозного было укрепление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абсолютной власти царя. В 1550 году Иван Васильевич принимает Судебник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– сборник законов (кодексов), который закреплял право земледельцев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отпускать крестьян только один раз в году. </w:t>
      </w:r>
    </w:p>
    <w:p w14:paraId="36B61429" w14:textId="77777777" w:rsidR="00B56906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Весьма удачной была внешняя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политика Ивана IV. В годы своего правления Иван Грозный на востоке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присоединил к России Казанское, Астраханское, Сибирское ханство, на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Крымское ханство был совершен неудачный поход; на западе Россия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проиграла Ливонскую войну. </w:t>
      </w:r>
    </w:p>
    <w:p w14:paraId="20631914" w14:textId="406CFFD4" w:rsidR="002F47E1" w:rsidRDefault="002F47E1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Больших успехов достигла русская культура в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период правления Ивана Грозного. В Москве в память взятия Казани был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построен Покровский собор. Знаменитый мастер литейного дела Андрей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Чохов в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1586 году отлил знаменитый Царь-пушку. Иван Фёдоров создал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первую печатную книгу для обучения детей грамоте – «Апостол» 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книга</w:t>
      </w:r>
      <w:r w:rsid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7E1">
        <w:rPr>
          <w:rFonts w:ascii="Times New Roman" w:hAnsi="Times New Roman" w:cs="Times New Roman"/>
          <w:color w:val="000000" w:themeColor="text1"/>
          <w:sz w:val="28"/>
          <w:szCs w:val="28"/>
        </w:rPr>
        <w:t>религиозного содержания.</w:t>
      </w:r>
    </w:p>
    <w:p w14:paraId="309F48F9" w14:textId="78A913E2" w:rsid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Задания:</w:t>
      </w:r>
    </w:p>
    <w:p w14:paraId="15BB6FBF" w14:textId="540D5048" w:rsidR="00B56906" w:rsidRP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1. Выберите из предложенных ниже высказываний,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е,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</w:t>
      </w:r>
      <w:r w:rsidR="002225F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т тексту:</w:t>
      </w:r>
    </w:p>
    <w:p w14:paraId="3239C7D2" w14:textId="1A66FD4A" w:rsidR="00B56906" w:rsidRDefault="00B56906" w:rsidP="00B569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А) Иван VI Грозный родился в семье Великого князя Василия VI Ивановича</w:t>
      </w:r>
    </w:p>
    <w:p w14:paraId="19EB3F85" w14:textId="7C0FC20B" w:rsidR="00B56906" w:rsidRPr="00B56906" w:rsidRDefault="00B56906" w:rsidP="00B569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Б) Иван VI родился в селе Коломенское</w:t>
      </w:r>
    </w:p>
    <w:p w14:paraId="5A985E13" w14:textId="31E2C3E2" w:rsidR="00B56906" w:rsidRPr="00B56906" w:rsidRDefault="00B56906" w:rsidP="00B569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В) Иван VI Васильевич венчался на царство в Успенском соборе Московского кремля 1533 году</w:t>
      </w:r>
    </w:p>
    <w:p w14:paraId="225DE5EE" w14:textId="4E84A10C" w:rsidR="00B56906" w:rsidRDefault="00B56906" w:rsidP="00B569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Г) В годы правления Ивана VI выпущена первая печатная книг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</w:p>
    <w:p w14:paraId="51231A6E" w14:textId="2A8EA2F1" w:rsidR="00B56906" w:rsidRPr="00B56906" w:rsidRDefault="00B56906" w:rsidP="00B5690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074AABF0" w14:textId="554C44D4" w:rsid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 В каком возрасте Иван Васильевич стал великим князем? </w:t>
      </w:r>
    </w:p>
    <w:p w14:paraId="69F958B2" w14:textId="7A1BCDB4" w:rsidR="00B56906" w:rsidRP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467AC4C2" w14:textId="4089FCF1" w:rsid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 Что такое Судебник, когда он был принят? </w:t>
      </w:r>
    </w:p>
    <w:p w14:paraId="08B992E7" w14:textId="6085F92E" w:rsidR="00B56906" w:rsidRPr="00B56906" w:rsidRDefault="00B56906" w:rsidP="00B5690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70AEF702" w14:textId="5DD50468" w:rsidR="00B56906" w:rsidRDefault="00B56906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 Что повлияло на становление личности Ивана Васильевича? </w:t>
      </w:r>
    </w:p>
    <w:p w14:paraId="5016F4B4" w14:textId="2CD2BBA4" w:rsidR="005C0F2A" w:rsidRPr="00B56906" w:rsidRDefault="005C0F2A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7768FC1C" w14:textId="77777777" w:rsidR="005C0F2A" w:rsidRDefault="005C0F2A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DE7930" w14:textId="127396B3" w:rsidR="00B56906" w:rsidRDefault="00B56906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3.2 Укажите цели реформ Избранной рады</w:t>
      </w:r>
    </w:p>
    <w:p w14:paraId="173D6B03" w14:textId="0A58F9CB" w:rsidR="005C0F2A" w:rsidRPr="00B56906" w:rsidRDefault="005C0F2A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3B601F5E" w14:textId="54780D82" w:rsidR="00B56906" w:rsidRDefault="00B56906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чём проявилось удачное проведение 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Иван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VI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внешней политики?</w:t>
      </w:r>
    </w:p>
    <w:p w14:paraId="07B4C328" w14:textId="7744E70D" w:rsidR="005C0F2A" w:rsidRPr="00B56906" w:rsidRDefault="005C0F2A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096CBB7E" w14:textId="6DD05ABA" w:rsidR="00B56906" w:rsidRDefault="00B56906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5. Укажите памятник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культуры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созданные в период правления</w:t>
      </w:r>
      <w:r w:rsidR="005C0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6906">
        <w:rPr>
          <w:rFonts w:ascii="Times New Roman" w:hAnsi="Times New Roman" w:cs="Times New Roman"/>
          <w:color w:val="000000" w:themeColor="text1"/>
          <w:sz w:val="28"/>
          <w:szCs w:val="28"/>
        </w:rPr>
        <w:t>Ивана Васильевича</w:t>
      </w:r>
    </w:p>
    <w:p w14:paraId="2790A30D" w14:textId="77777777" w:rsidR="005C0F2A" w:rsidRDefault="005C0F2A" w:rsidP="00A11830">
      <w:pPr>
        <w:spacing w:line="360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</w:t>
      </w:r>
    </w:p>
    <w:p w14:paraId="3622B349" w14:textId="71505A84" w:rsidR="005C0F2A" w:rsidRDefault="005C0F2A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AD71C4" w14:textId="42F230C3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458A65" w14:textId="66DB318F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09383C" w14:textId="36BEFDE2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1EA7C3" w14:textId="2B16BA75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FBF372" w14:textId="59B72731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676747" w14:textId="33F1FEE3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CC1A1D" w14:textId="6212A798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B462FD" w14:textId="2346458D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E6EA32" w14:textId="0AB35972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7B1AF8" w14:textId="16C66A8C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F23727" w14:textId="6B3AB925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DDA273" w14:textId="3FADDFBB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6CED7E" w14:textId="49DFA51C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CDEEB4" w14:textId="77777777" w:rsidR="009333A9" w:rsidRDefault="009333A9" w:rsidP="005C0F2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42FD18E" w14:textId="73866EDB" w:rsidR="005C0F2A" w:rsidRDefault="005C0F2A" w:rsidP="005C0F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5C0F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>Задача 2</w:t>
      </w:r>
    </w:p>
    <w:p w14:paraId="16CF2EE1" w14:textId="2B49508C" w:rsidR="004241A7" w:rsidRPr="004241A7" w:rsidRDefault="004241A7" w:rsidP="004241A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1A7">
        <w:rPr>
          <w:rFonts w:ascii="Times New Roman" w:hAnsi="Times New Roman" w:cs="Times New Roman"/>
          <w:b/>
          <w:bCs/>
          <w:sz w:val="28"/>
          <w:szCs w:val="28"/>
        </w:rPr>
        <w:t>Деятельность Избранной Рады</w:t>
      </w:r>
    </w:p>
    <w:p w14:paraId="0D3C79CA" w14:textId="1E49F881" w:rsidR="005C0F2A" w:rsidRPr="005C0F2A" w:rsidRDefault="005C0F2A" w:rsidP="005C0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Избранная Рада – кружок приближенных к Ивану IV лиц,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официальный орган, но оказавший существенное влияние на политику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первых десятилетий правления государя. Само название «Избранная Рада»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придумал Андрей Курбский, который находился в это время в Литве.</w:t>
      </w:r>
    </w:p>
    <w:p w14:paraId="244949C4" w14:textId="4B11A2F3" w:rsidR="005C0F2A" w:rsidRPr="005C0F2A" w:rsidRDefault="005C0F2A" w:rsidP="005C0F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В Избранную раду входили приближенные царя Ивана IV Грозного.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Видное положение в Избранной раде занимали думный дворянин А.Ф.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Адашев,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придворный священник Сильвестр, митрополит Макарий, думный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дьяк И.М. Висковатый, князь А.М. Курбский.</w:t>
      </w:r>
    </w:p>
    <w:p w14:paraId="14DBE6D7" w14:textId="096F00A3" w:rsidR="005C0F2A" w:rsidRPr="005C0F2A" w:rsidRDefault="005C0F2A" w:rsidP="004241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Рада обсуждала планы государственных реформ, внешней политики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руководила их осуществлением. От мнения Избранной рады зависели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военачальников и руководящих лиц центрального 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аппарата управления, решения по судебным и местническим делам. Важное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значение приобрел возглавляемый Адашевым Челобитный приказ, который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направлял деятельность других учреждений. Компромиссная политика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Избранной рады в сфере распространения прав и привилегий боярства на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дворян, несмотря на непоследовательность, была выгодна дворянству.</w:t>
      </w:r>
    </w:p>
    <w:p w14:paraId="1379D12D" w14:textId="1F584E2A" w:rsidR="005C0F2A" w:rsidRPr="005C0F2A" w:rsidRDefault="005C0F2A" w:rsidP="004241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Правление Избранной рады отмечено реформами в области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центрального и местного управления и суда (оформление деятельности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центральных правительственных учреждений, приказов, отмена кормлений</w:t>
      </w:r>
      <w:r w:rsidR="004241A7">
        <w:rPr>
          <w:rFonts w:ascii="Times New Roman" w:hAnsi="Times New Roman" w:cs="Times New Roman"/>
          <w:sz w:val="28"/>
          <w:szCs w:val="28"/>
        </w:rPr>
        <w:t xml:space="preserve"> –</w:t>
      </w:r>
      <w:r w:rsidRPr="005C0F2A">
        <w:rPr>
          <w:rFonts w:ascii="Times New Roman" w:hAnsi="Times New Roman" w:cs="Times New Roman"/>
          <w:sz w:val="28"/>
          <w:szCs w:val="28"/>
        </w:rPr>
        <w:t xml:space="preserve"> натуральных и денежных сборов с населения для содержания местного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управления, издание Судебник Ивана IV (1550), военными реформами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(создание стрелецкого войска, ограничение местничества в армии, издание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Уложения о службе).</w:t>
      </w:r>
    </w:p>
    <w:p w14:paraId="48A1AA07" w14:textId="2ACA5A99" w:rsidR="005C0F2A" w:rsidRPr="005C0F2A" w:rsidRDefault="005C0F2A" w:rsidP="004241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Во внешней политике внимание Избранной рады было первоначально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приковано к востоку (присоединение Казанского и Астраханского ханств),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позже стала занимать борьба за Прибалтику. В поддержку присоединения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Поволжья, активного противостояния с Крымским ханством выступали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 xml:space="preserve">идеологи дворянства </w:t>
      </w:r>
      <w:r w:rsidR="004241A7">
        <w:rPr>
          <w:rFonts w:ascii="Times New Roman" w:hAnsi="Times New Roman" w:cs="Times New Roman"/>
          <w:sz w:val="28"/>
          <w:szCs w:val="28"/>
        </w:rPr>
        <w:br/>
      </w:r>
      <w:r w:rsidRPr="005C0F2A">
        <w:rPr>
          <w:rFonts w:ascii="Times New Roman" w:hAnsi="Times New Roman" w:cs="Times New Roman"/>
          <w:sz w:val="28"/>
          <w:szCs w:val="28"/>
        </w:rPr>
        <w:t>(И.С. Пересветов), боярства (Курбский) и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иосифлянского духовенства (Макарий).</w:t>
      </w:r>
    </w:p>
    <w:p w14:paraId="37FE2CB4" w14:textId="257A5411" w:rsidR="005C0F2A" w:rsidRPr="005C0F2A" w:rsidRDefault="005C0F2A" w:rsidP="004241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lastRenderedPageBreak/>
        <w:t>Некоторые участники Избранной рады советовали царю, как можно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быстрее завершить Ливонскую войну (1558-1583). Изменения во внешней, а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также во внутренней политике Ивана IV Грозного привели к падению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Избранной рады (1560).</w:t>
      </w:r>
    </w:p>
    <w:p w14:paraId="0757AFDD" w14:textId="36A3C634" w:rsidR="005C0F2A" w:rsidRDefault="005C0F2A" w:rsidP="004241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F2A">
        <w:rPr>
          <w:rFonts w:ascii="Times New Roman" w:hAnsi="Times New Roman" w:cs="Times New Roman"/>
          <w:sz w:val="28"/>
          <w:szCs w:val="28"/>
        </w:rPr>
        <w:t>Избранная Рада оказала огромное влияние на политику Ивана IV, но с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1560-х годов все её члены поверглись царским гонениям. Тому виной – их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нежелание присягать малолетнему сыну Ивана, царевичу Дмитрию, во время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тяжелой болезни царя. Именно тогда Иван впервые и заподозрил их в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 xml:space="preserve">крамоле. А дальше </w:t>
      </w:r>
      <w:r w:rsidR="004241A7">
        <w:rPr>
          <w:rFonts w:ascii="Times New Roman" w:hAnsi="Times New Roman" w:cs="Times New Roman"/>
          <w:sz w:val="28"/>
          <w:szCs w:val="28"/>
        </w:rPr>
        <w:t>всех ждал</w:t>
      </w:r>
      <w:r w:rsidRPr="005C0F2A">
        <w:rPr>
          <w:rFonts w:ascii="Times New Roman" w:hAnsi="Times New Roman" w:cs="Times New Roman"/>
          <w:sz w:val="28"/>
          <w:szCs w:val="28"/>
        </w:rPr>
        <w:t xml:space="preserve"> уже совсем</w:t>
      </w:r>
      <w:r w:rsidR="004241A7">
        <w:rPr>
          <w:rFonts w:ascii="Times New Roman" w:hAnsi="Times New Roman" w:cs="Times New Roman"/>
          <w:sz w:val="28"/>
          <w:szCs w:val="28"/>
        </w:rPr>
        <w:t xml:space="preserve"> </w:t>
      </w:r>
      <w:r w:rsidRPr="005C0F2A">
        <w:rPr>
          <w:rFonts w:ascii="Times New Roman" w:hAnsi="Times New Roman" w:cs="Times New Roman"/>
          <w:sz w:val="28"/>
          <w:szCs w:val="28"/>
        </w:rPr>
        <w:t>другой период – период опричнины.</w:t>
      </w:r>
    </w:p>
    <w:p w14:paraId="43F78D56" w14:textId="32DDE9A6" w:rsidR="004241A7" w:rsidRDefault="004241A7" w:rsidP="004241A7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41A7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356D012C" w14:textId="3785C55D" w:rsid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241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1A7">
        <w:rPr>
          <w:rFonts w:ascii="Times New Roman" w:hAnsi="Times New Roman" w:cs="Times New Roman"/>
          <w:sz w:val="28"/>
          <w:szCs w:val="28"/>
        </w:rPr>
        <w:t>Дайте определение понятия «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41A7">
        <w:rPr>
          <w:rFonts w:ascii="Times New Roman" w:hAnsi="Times New Roman" w:cs="Times New Roman"/>
          <w:sz w:val="28"/>
          <w:szCs w:val="28"/>
        </w:rPr>
        <w:t xml:space="preserve">збранной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41A7">
        <w:rPr>
          <w:rFonts w:ascii="Times New Roman" w:hAnsi="Times New Roman" w:cs="Times New Roman"/>
          <w:sz w:val="28"/>
          <w:szCs w:val="28"/>
        </w:rPr>
        <w:t>ады»</w:t>
      </w:r>
    </w:p>
    <w:p w14:paraId="21F15C46" w14:textId="59BF3CCD" w:rsidR="004241A7" w:rsidRP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31D2B5A6" w14:textId="036462A7" w:rsid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1A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41A7">
        <w:rPr>
          <w:rFonts w:ascii="Times New Roman" w:hAnsi="Times New Roman" w:cs="Times New Roman"/>
          <w:sz w:val="28"/>
          <w:szCs w:val="28"/>
        </w:rPr>
        <w:t xml:space="preserve"> Найдите в тексте, кто дал название неофициальному органу власти царя</w:t>
      </w:r>
    </w:p>
    <w:p w14:paraId="69E9B65E" w14:textId="2E4B2677" w:rsidR="00A11830" w:rsidRPr="009333A9" w:rsidRDefault="00A11830" w:rsidP="009333A9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7B8F71C6" w14:textId="57E5E422" w:rsid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1A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41A7">
        <w:rPr>
          <w:rFonts w:ascii="Times New Roman" w:hAnsi="Times New Roman" w:cs="Times New Roman"/>
          <w:sz w:val="28"/>
          <w:szCs w:val="28"/>
        </w:rPr>
        <w:t xml:space="preserve"> Чем занималась Избранная Рада?</w:t>
      </w:r>
    </w:p>
    <w:p w14:paraId="3ABC938F" w14:textId="5EE2A1BA" w:rsidR="004241A7" w:rsidRP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490CBC47" w14:textId="792DE63F" w:rsid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1A7">
        <w:rPr>
          <w:rFonts w:ascii="Times New Roman" w:hAnsi="Times New Roman" w:cs="Times New Roman"/>
          <w:sz w:val="28"/>
          <w:szCs w:val="28"/>
        </w:rPr>
        <w:t>3.1 Укажите реформы, проведенные Избранной Радой</w:t>
      </w:r>
    </w:p>
    <w:p w14:paraId="65C57526" w14:textId="7A97AD7F" w:rsidR="004241A7" w:rsidRPr="004241A7" w:rsidRDefault="004241A7" w:rsidP="004241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6863F650" w14:textId="02F9782C" w:rsidR="00A11830" w:rsidRDefault="004241A7" w:rsidP="00A1183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41A7">
        <w:rPr>
          <w:rFonts w:ascii="Times New Roman" w:hAnsi="Times New Roman" w:cs="Times New Roman"/>
          <w:sz w:val="28"/>
          <w:szCs w:val="28"/>
        </w:rPr>
        <w:t>3.</w:t>
      </w:r>
      <w:r w:rsidR="008F09BA">
        <w:rPr>
          <w:rFonts w:ascii="Times New Roman" w:hAnsi="Times New Roman" w:cs="Times New Roman"/>
          <w:sz w:val="28"/>
          <w:szCs w:val="28"/>
        </w:rPr>
        <w:t>2</w:t>
      </w:r>
      <w:r w:rsidRPr="004241A7">
        <w:rPr>
          <w:rFonts w:ascii="Times New Roman" w:hAnsi="Times New Roman" w:cs="Times New Roman"/>
          <w:sz w:val="28"/>
          <w:szCs w:val="28"/>
        </w:rPr>
        <w:t xml:space="preserve"> Назовите направления внешней политики, которыми интересовалась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1A7">
        <w:rPr>
          <w:rFonts w:ascii="Times New Roman" w:hAnsi="Times New Roman" w:cs="Times New Roman"/>
          <w:sz w:val="28"/>
          <w:szCs w:val="28"/>
        </w:rPr>
        <w:t>Избранная Рада</w:t>
      </w:r>
    </w:p>
    <w:p w14:paraId="7E995AAF" w14:textId="103F9EAB" w:rsidR="004241A7" w:rsidRPr="00A11830" w:rsidRDefault="004241A7" w:rsidP="00A1183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  <w:r w:rsidR="00A11830">
        <w:rPr>
          <w:rFonts w:ascii="Times New Roman" w:hAnsi="Times New Roman" w:cs="Times New Roman"/>
          <w:sz w:val="28"/>
          <w:szCs w:val="28"/>
        </w:rPr>
        <w:t>_____</w:t>
      </w:r>
    </w:p>
    <w:p w14:paraId="349F02CB" w14:textId="6DC3762C" w:rsidR="004241A7" w:rsidRPr="004241A7" w:rsidRDefault="004241A7" w:rsidP="00A11830">
      <w:pPr>
        <w:spacing w:line="360" w:lineRule="auto"/>
      </w:pPr>
      <w:r w:rsidRPr="004241A7">
        <w:rPr>
          <w:rFonts w:ascii="Times New Roman" w:hAnsi="Times New Roman" w:cs="Times New Roman"/>
          <w:sz w:val="28"/>
          <w:szCs w:val="28"/>
        </w:rPr>
        <w:lastRenderedPageBreak/>
        <w:t>4. По каким причинам Иван Грозный перестал доверять своим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1A7">
        <w:rPr>
          <w:rFonts w:ascii="Times New Roman" w:hAnsi="Times New Roman" w:cs="Times New Roman"/>
          <w:sz w:val="28"/>
          <w:szCs w:val="28"/>
        </w:rPr>
        <w:t>приближенным?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1A7">
        <w:rPr>
          <w:rFonts w:ascii="Times New Roman" w:hAnsi="Times New Roman" w:cs="Times New Roman"/>
          <w:sz w:val="28"/>
          <w:szCs w:val="28"/>
        </w:rPr>
        <w:t>Найдите данные причины в тексте и сформулируйте свои.</w:t>
      </w:r>
    </w:p>
    <w:p w14:paraId="7E239D81" w14:textId="7279D3E8" w:rsidR="00A11830" w:rsidRPr="00A11830" w:rsidRDefault="00A11830" w:rsidP="00A1183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7104A53" w14:textId="5F477F45" w:rsidR="004241A7" w:rsidRPr="00A11830" w:rsidRDefault="00A11830" w:rsidP="00A11830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41A7" w:rsidRPr="004241A7">
        <w:rPr>
          <w:rFonts w:ascii="Times New Roman" w:hAnsi="Times New Roman" w:cs="Times New Roman"/>
          <w:sz w:val="28"/>
          <w:szCs w:val="28"/>
        </w:rPr>
        <w:t>Повлиял ли характер Ивана Грозного на дальнейшие события, происходящие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1A7" w:rsidRPr="004241A7">
        <w:rPr>
          <w:rFonts w:ascii="Times New Roman" w:hAnsi="Times New Roman" w:cs="Times New Roman"/>
          <w:sz w:val="28"/>
          <w:szCs w:val="28"/>
        </w:rPr>
        <w:t>во внутренней политике государства? Сформулируйте гипотезу об этом.</w:t>
      </w:r>
    </w:p>
    <w:p w14:paraId="1FA85316" w14:textId="77777777" w:rsidR="008F09BA" w:rsidRDefault="008F09BA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236ABA29" w14:textId="7AA1A563" w:rsidR="008F09BA" w:rsidRDefault="008F09BA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52C020" w14:textId="4FA15A86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C1AAAC8" w14:textId="2616AE46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F287165" w14:textId="5D9311D9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2089B8" w14:textId="140F6A1E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66ADEF" w14:textId="342B63AB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F9B79A6" w14:textId="0A96D00A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6B7D77D" w14:textId="65D2B7AA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DCEC1E" w14:textId="395B224D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3FB0EC" w14:textId="3E733C7B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5E40024" w14:textId="76E64D86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C3915D2" w14:textId="35071B24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A905AC" w14:textId="2B4B9045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CEA796B" w14:textId="1A40A2E3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B5ADF7" w14:textId="20DFABDB" w:rsidR="009333A9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D0C334" w14:textId="77777777" w:rsidR="009333A9" w:rsidRPr="008F09BA" w:rsidRDefault="009333A9" w:rsidP="008F09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F3E6F9" w14:textId="7D2F72CD" w:rsidR="002F47E1" w:rsidRDefault="002F47E1" w:rsidP="005C0F2A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 xml:space="preserve">Задача </w:t>
      </w:r>
      <w:r w:rsidR="005C0F2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3</w:t>
      </w:r>
    </w:p>
    <w:p w14:paraId="32414EFD" w14:textId="3C999131" w:rsidR="007C5350" w:rsidRPr="007C5350" w:rsidRDefault="007C5350" w:rsidP="007C535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Судебник Ивана Грозного</w:t>
      </w:r>
    </w:p>
    <w:p w14:paraId="4B038504" w14:textId="37A8D71F" w:rsidR="007C5350" w:rsidRPr="007C5350" w:rsidRDefault="007C5350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Судебник Ивана Грозного – нормативно-правовой документ, объединяющий в себе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принципы уголовного, гражданского и земельного права.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Судебник был принят в 1550 году на основе предыдущего документа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1497 года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D3CBA94" w14:textId="4E26A799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XVI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вв.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оссия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заканчивал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 объединения и формирования единого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централизованного государства. Власть полностью перешла в Москву в руки великого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князя, который теперь управлял всеми другими землями. Также были приняты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существенные изменения в вопросах землевладения (наступала эпоха феодализма).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Вс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ё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это привело к тому, что старые законы больше не могли регулировать новую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социально-экономическую систему, поэтому нужно было создать более новый, более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совершенный источник права, на который можно было бы опираться в решении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любых вопросов.</w:t>
      </w:r>
    </w:p>
    <w:p w14:paraId="53489D86" w14:textId="22B36968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Цель создания судебника – закрыть пробелы предыдущего свода законов и дополнить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его новыми правовыми актами.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основы для нового документа был взят старый Судебник, 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старому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материалу были добавлены новые царские указы, изданные за это время, нормативно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правовы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акты Земских Соборов и Боярской Думы, сведения о судебной практике 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даже записи о судебных ошибках.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Вс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вместе позволило создать наиболее полный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правовой документ, учитывающий опыт всего русского судопроизводства.</w:t>
      </w:r>
    </w:p>
    <w:p w14:paraId="2795166A" w14:textId="323FFBB9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Сборник насчитывал порядка 100 статей. В отличие от своего предшественника, этот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документ был достаточно хорошо систематизирован и каталогизирован в соответствии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 нормами права. Именно Судебник 1550 года можно считать первым нормативно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правовым документом, использовавшим и закрепившим принцип систематизации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правовых актов. Это было новшество, которое позволяло сделать работу с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Судебником более простой, быстрой и точной.</w:t>
      </w:r>
    </w:p>
    <w:p w14:paraId="73133F00" w14:textId="433DA56B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Новый судебник не только содержал созданную ранее систему преступлений 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наказаний, но также вводил наказания для судей в случае вынесения неправильного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приговора или превышения своих должностных полномочий. Теперь судья, который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несправедливо вынес приговор или вовсе отказался от делопроизводства мог быть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 к уголовной ответственности. Кроме того, устанавливался новый порядок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выбора старост и целовальников в наместничьих судах. Закон, наконец, начинает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иметь обратную силу и учитывать интересы нескольких сторон.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Отличие нового судебника также в том, что система наказаний здесь основывается на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сословном принципе, что давало возможность привлекать к ответственности холопов.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23B7122" w14:textId="51517B91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Виды наказаний также стали более разнообразными – помимо смертной казни, была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введена торговая казнь (преступника истязали кнутом). Также расширился спектр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членовредительских наказаний, вплоть до клеймения. Были официально закреплены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штрафы и денежные взыскания, а вот возможность получить грамоту,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освобождающую от налогов, исчезла.</w:t>
      </w:r>
    </w:p>
    <w:p w14:paraId="2071D22D" w14:textId="311ED4E7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Судебник 1550 года также подтверждал обязательственное право, права феодалов 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о закрепощении крестьян 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Юрьевом Дне.</w:t>
      </w:r>
    </w:p>
    <w:p w14:paraId="5FA98687" w14:textId="507F970C" w:rsidR="007C5350" w:rsidRPr="007C5350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Судебный процесс при Иване Грозном имел несколько форм – розыскной 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состязательный. Розыскной процесс был расширен, появилась возможность проводить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официальные обыски, в том числе повальные – местные жители опрашивались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поголовно с целью найти свидетелей преступления.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 делился на вышестоящий и нижестоящий. К первым относились сам Государь и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Боярская Дума, а также Боярский Суд. Ко вторым – все остальные, за исключением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Церковного Суда, который был сам по себе.</w:t>
      </w:r>
    </w:p>
    <w:p w14:paraId="46994557" w14:textId="616B8880" w:rsidR="00C37B75" w:rsidRDefault="007C5350" w:rsidP="007C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Судебник не только является историческим памятником, но также служит одной из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основ современного права, описывая основные принципы управления единым</w:t>
      </w:r>
      <w:r w:rsid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535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государством и создавая новую систему каталогизации правовых актов.</w:t>
      </w:r>
    </w:p>
    <w:p w14:paraId="756077FB" w14:textId="051A2705" w:rsidR="00C37B75" w:rsidRDefault="00C37B75" w:rsidP="007C5350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Задания:</w:t>
      </w:r>
    </w:p>
    <w:p w14:paraId="1A537E03" w14:textId="27392E62" w:rsidR="00C37B75" w:rsidRP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1. Выберите из предложенных ниже высказываний,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е,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е соответству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тексту:</w:t>
      </w:r>
    </w:p>
    <w:p w14:paraId="378B2109" w14:textId="76A45B9E" w:rsidR="00C37B75" w:rsidRPr="00C37B75" w:rsidRDefault="00C37B75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)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XVI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вв.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Россия 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заканчивала процесс объединения и формирования единого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централизованного государства</w:t>
      </w:r>
    </w:p>
    <w:p w14:paraId="66088840" w14:textId="3B0238C0" w:rsidR="00C37B75" w:rsidRPr="00C37B75" w:rsidRDefault="00C32BD6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) Новый судебник не только содержал созданную ранее систему преступлений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наказаний, но также вводил наказания для судей в случае вынесения неправильного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приговора или превышения своих должностных полномочий</w:t>
      </w:r>
    </w:p>
    <w:p w14:paraId="705FE6E0" w14:textId="33D8FC74" w:rsidR="00C37B75" w:rsidRPr="00C37B75" w:rsidRDefault="00C32BD6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) Судебник насчитывал около 200 статей</w:t>
      </w:r>
    </w:p>
    <w:p w14:paraId="2A29013C" w14:textId="2659BFAB" w:rsidR="00C37B75" w:rsidRPr="00C37B75" w:rsidRDefault="00C32BD6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C37B75"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) В качестве основы для нового документа был взят старый Судебник</w:t>
      </w:r>
    </w:p>
    <w:p w14:paraId="4A7AD619" w14:textId="7BA70FEC" w:rsidR="00C37B75" w:rsidRDefault="00C37B75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Д) Цель создания судебника – укрепление царской власти и стирание из истории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прошлого правителя</w:t>
      </w:r>
    </w:p>
    <w:p w14:paraId="531AD030" w14:textId="5420D022" w:rsidR="00C32BD6" w:rsidRPr="00C37B75" w:rsidRDefault="00C32BD6" w:rsidP="00C32BD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3E3FA17E" w14:textId="3FB3BC18" w:rsid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В каком году был принят судебник Ивана 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077E6A6A" w14:textId="13C2532D" w:rsidR="00C32BD6" w:rsidRPr="00C32BD6" w:rsidRDefault="00C32BD6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BD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2A232EF3" w14:textId="52F077D2" w:rsid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 Какие формы судебного процесса имел судебник Ивана 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6E3196B7" w14:textId="3EF35687" w:rsidR="00C32BD6" w:rsidRPr="00C32BD6" w:rsidRDefault="00C32BD6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BD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22CCE164" w14:textId="27D48995" w:rsid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 Каким образом делился суд по новому 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уд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>ебнику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1E5E06C4" w14:textId="2CB3E3C4" w:rsidR="00C32BD6" w:rsidRPr="00481098" w:rsidRDefault="00C32BD6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BD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48109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</w:t>
      </w:r>
    </w:p>
    <w:p w14:paraId="28EF8D40" w14:textId="30F04D96" w:rsid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аково было Значение Судебника 1550 года</w:t>
      </w:r>
      <w:r w:rsidR="00C32BD6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0DDD3BF4" w14:textId="10B5B796" w:rsidR="00C32BD6" w:rsidRPr="00C37B75" w:rsidRDefault="00C32BD6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5757AD20" w14:textId="2650AC91" w:rsidR="00C37B75" w:rsidRDefault="00C37B75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B75">
        <w:rPr>
          <w:rFonts w:ascii="Times New Roman" w:hAnsi="Times New Roman" w:cs="Times New Roman"/>
          <w:color w:val="000000" w:themeColor="text1"/>
          <w:sz w:val="28"/>
          <w:szCs w:val="28"/>
        </w:rPr>
        <w:t>5. В каком году был принят судебник Иван III?</w:t>
      </w:r>
    </w:p>
    <w:p w14:paraId="4F9FC0A3" w14:textId="77777777" w:rsidR="00C32BD6" w:rsidRDefault="00C32BD6"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_______________________________________________________________________</w:t>
      </w:r>
    </w:p>
    <w:p w14:paraId="5D571B4D" w14:textId="09D3753E" w:rsidR="00C32BD6" w:rsidRDefault="00C32BD6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458E10" w14:textId="5767BAAD" w:rsidR="009333A9" w:rsidRDefault="009333A9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7167E6" w14:textId="36ABAF5B" w:rsidR="009333A9" w:rsidRDefault="009333A9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7316DD" w14:textId="21411034" w:rsidR="009333A9" w:rsidRDefault="009333A9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174E5D" w14:textId="11263DD3" w:rsidR="009333A9" w:rsidRDefault="009333A9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57B402" w14:textId="77777777" w:rsidR="009333A9" w:rsidRDefault="009333A9" w:rsidP="00C37B7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4293E0" w14:textId="4EEE6C77" w:rsidR="00C32BD6" w:rsidRPr="00C32BD6" w:rsidRDefault="00C32BD6" w:rsidP="00C37B75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C32BD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>Задача 4</w:t>
      </w:r>
    </w:p>
    <w:p w14:paraId="77DA4819" w14:textId="764B789D" w:rsidR="009E701D" w:rsidRDefault="009E701D" w:rsidP="009E70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701D">
        <w:rPr>
          <w:rFonts w:ascii="Times New Roman" w:hAnsi="Times New Roman" w:cs="Times New Roman"/>
          <w:b/>
          <w:bCs/>
          <w:sz w:val="28"/>
          <w:szCs w:val="28"/>
        </w:rPr>
        <w:t>Опричнина Ивана Грозного</w:t>
      </w:r>
    </w:p>
    <w:p w14:paraId="23A32086" w14:textId="77777777" w:rsidR="00C76D6C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В мятежах и изменах боярской знати Иван Грозный видел причины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своих неудач. Он твердо стоял на необходимости сильной самодержавной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власти, основными препятствиями к установлению которой были боярскокняжеская оппозиция и боярские привилегии. Эти идеи привели царя к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учреждению опричнины.</w:t>
      </w:r>
    </w:p>
    <w:p w14:paraId="25858AEA" w14:textId="1919098E" w:rsidR="009E701D" w:rsidRPr="009E701D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«Опричниной» называлось особое административно-территориальное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образование в составе Русского государства – личное владение Ивана IV и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 xml:space="preserve">его семьи в </w:t>
      </w:r>
      <w:r w:rsidR="00C76D6C">
        <w:rPr>
          <w:rFonts w:ascii="Times New Roman" w:hAnsi="Times New Roman" w:cs="Times New Roman"/>
          <w:sz w:val="28"/>
          <w:szCs w:val="28"/>
        </w:rPr>
        <w:br/>
      </w:r>
      <w:r w:rsidRPr="009E701D">
        <w:rPr>
          <w:rFonts w:ascii="Times New Roman" w:hAnsi="Times New Roman" w:cs="Times New Roman"/>
          <w:sz w:val="28"/>
          <w:szCs w:val="28"/>
        </w:rPr>
        <w:t>1565-1572 гг. Также это система чрезвычайных мероприятий,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 xml:space="preserve">примененных </w:t>
      </w:r>
      <w:r w:rsidR="00C76D6C">
        <w:rPr>
          <w:rFonts w:ascii="Times New Roman" w:hAnsi="Times New Roman" w:cs="Times New Roman"/>
          <w:sz w:val="28"/>
          <w:szCs w:val="28"/>
        </w:rPr>
        <w:br/>
      </w:r>
      <w:r w:rsidRPr="009E701D">
        <w:rPr>
          <w:rFonts w:ascii="Times New Roman" w:hAnsi="Times New Roman" w:cs="Times New Roman"/>
          <w:sz w:val="28"/>
          <w:szCs w:val="28"/>
        </w:rPr>
        <w:t>Иваном IV в 1565–1572 гг. во внутренней политике для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разгрома боярско-княжеской оппозиции и укрепления Русского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централизованного государства.</w:t>
      </w:r>
    </w:p>
    <w:p w14:paraId="7E8C983E" w14:textId="3F5660D5" w:rsidR="009E701D" w:rsidRPr="009E701D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Страна была разделена на две части: опричнину и земщину. В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опричнину Иван IV включил наиболее важные земли. Здесь параллельно с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земщиной сложилась система органов управления государством. Также было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создано опричное войско – личная гвардия царя, призванная выметать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крамолу и измену из страны.</w:t>
      </w:r>
    </w:p>
    <w:p w14:paraId="053129DC" w14:textId="74654053" w:rsidR="009E701D" w:rsidRPr="009E701D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Стремясь уничтожить сепаратизм феодальной знати, Иван IV не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останавливался ни перед какими жестокостями. Начался опричный террор,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казни, ссылки. В Твери был убит московский митрополит Филипп, в Москве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отравлен вызванный туда князь Владимир Старицкий, двоюродный брат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царя, претендовавший на трон. Жесточайшему разгрому подверглись центр и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северо-запад русских земель, где боярство было особенно сильным. В 1570 г.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Иван IV предпринял поход на Новгород, который якобы хотел отойти к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Литве. По дороге разгрому подверглись Клин, Торжок, Тверь.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Экономическая самостоятельность больших городов была подорвана.</w:t>
      </w:r>
    </w:p>
    <w:p w14:paraId="779645C7" w14:textId="0E63BC16" w:rsidR="009E701D" w:rsidRPr="009E701D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Опричнина не уничтожила окончательно боярско-княжеского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землевладения, но ослабила его мощь. Была подорвана политическая роль боярской аристократии, выступившей против централизации. В то же время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опричнина ухудшила положение крестьянства и во многом способствовала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его закрепощению. Разгром наиболее богатых территорий страны в годы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 xml:space="preserve">опричнины и Ливонская война явились причиной </w:t>
      </w:r>
      <w:r w:rsidRPr="009E701D">
        <w:rPr>
          <w:rFonts w:ascii="Times New Roman" w:hAnsi="Times New Roman" w:cs="Times New Roman"/>
          <w:sz w:val="28"/>
          <w:szCs w:val="28"/>
        </w:rPr>
        <w:lastRenderedPageBreak/>
        <w:t>социально-политического и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внешнеполитического кризиса, в котором оказалась Россия на рубеже XVI</w:t>
      </w:r>
      <w:r w:rsidR="00C76D6C">
        <w:rPr>
          <w:rFonts w:ascii="Times New Roman" w:hAnsi="Times New Roman" w:cs="Times New Roman"/>
          <w:sz w:val="28"/>
          <w:szCs w:val="28"/>
        </w:rPr>
        <w:t>-</w:t>
      </w:r>
      <w:r w:rsidRPr="009E701D">
        <w:rPr>
          <w:rFonts w:ascii="Times New Roman" w:hAnsi="Times New Roman" w:cs="Times New Roman"/>
          <w:sz w:val="28"/>
          <w:szCs w:val="28"/>
        </w:rPr>
        <w:t>XVII вв.</w:t>
      </w:r>
    </w:p>
    <w:p w14:paraId="485F151F" w14:textId="22FECB2C" w:rsidR="009E701D" w:rsidRPr="009E701D" w:rsidRDefault="009E701D" w:rsidP="009E70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01D">
        <w:rPr>
          <w:rFonts w:ascii="Times New Roman" w:hAnsi="Times New Roman" w:cs="Times New Roman"/>
          <w:sz w:val="28"/>
          <w:szCs w:val="28"/>
        </w:rPr>
        <w:t>Набег крымских татар на Москву в 1571 г., которые сожгли московский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посад, показал неспособность опричного войска успешно сражаться с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внешними врагами. Все это заставило царя отменить опричнину, которая в</w:t>
      </w:r>
      <w:r w:rsidR="00C76D6C">
        <w:rPr>
          <w:rFonts w:ascii="Times New Roman" w:hAnsi="Times New Roman" w:cs="Times New Roman"/>
          <w:sz w:val="28"/>
          <w:szCs w:val="28"/>
        </w:rPr>
        <w:t xml:space="preserve"> </w:t>
      </w:r>
      <w:r w:rsidRPr="009E701D">
        <w:rPr>
          <w:rFonts w:ascii="Times New Roman" w:hAnsi="Times New Roman" w:cs="Times New Roman"/>
          <w:sz w:val="28"/>
          <w:szCs w:val="28"/>
        </w:rPr>
        <w:t>1572 г. была преобразована в «Государев двор».</w:t>
      </w:r>
    </w:p>
    <w:p w14:paraId="66068802" w14:textId="7B93C4B5" w:rsidR="00C76D6C" w:rsidRPr="00C76D6C" w:rsidRDefault="00C76D6C" w:rsidP="00C76D6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6D6C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  <w:r w:rsidR="0090732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9CAB0A" w14:textId="664782A2" w:rsidR="00C76D6C" w:rsidRDefault="00C76D6C" w:rsidP="00C76D6C">
      <w:pPr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1.</w:t>
      </w:r>
      <w:r w:rsidR="008F09BA">
        <w:rPr>
          <w:rFonts w:ascii="Times New Roman" w:hAnsi="Times New Roman" w:cs="Times New Roman"/>
          <w:sz w:val="28"/>
          <w:szCs w:val="28"/>
        </w:rPr>
        <w:t xml:space="preserve"> </w:t>
      </w:r>
      <w:r w:rsidRPr="00C76D6C">
        <w:rPr>
          <w:rFonts w:ascii="Times New Roman" w:hAnsi="Times New Roman" w:cs="Times New Roman"/>
          <w:sz w:val="28"/>
          <w:szCs w:val="28"/>
        </w:rPr>
        <w:t>Объясните название текста</w:t>
      </w:r>
    </w:p>
    <w:p w14:paraId="792EDBAB" w14:textId="6E3A6BCE" w:rsidR="00C76D6C" w:rsidRP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90732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44B5B82C" w14:textId="3677FBAF" w:rsid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2.1 Назовите указанные в тексте идеи, которые привели царя к учреждению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76D6C">
        <w:rPr>
          <w:rFonts w:ascii="Times New Roman" w:hAnsi="Times New Roman" w:cs="Times New Roman"/>
          <w:sz w:val="28"/>
          <w:szCs w:val="28"/>
        </w:rPr>
        <w:t>Опричнины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BACB6FC" w14:textId="6E912801" w:rsidR="00C76D6C" w:rsidRP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90732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39E0BA4C" w14:textId="3569BE49" w:rsidR="00C76D6C" w:rsidRDefault="00C76D6C" w:rsidP="00C76D6C">
      <w:pPr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2.</w:t>
      </w:r>
      <w:r w:rsidR="008F09BA">
        <w:rPr>
          <w:rFonts w:ascii="Times New Roman" w:hAnsi="Times New Roman" w:cs="Times New Roman"/>
          <w:sz w:val="28"/>
          <w:szCs w:val="28"/>
        </w:rPr>
        <w:t>2</w:t>
      </w:r>
      <w:r w:rsidRPr="00C76D6C">
        <w:rPr>
          <w:rFonts w:ascii="Times New Roman" w:hAnsi="Times New Roman" w:cs="Times New Roman"/>
          <w:sz w:val="28"/>
          <w:szCs w:val="28"/>
        </w:rPr>
        <w:t xml:space="preserve"> Что произошло с территорией государства после введения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76D6C">
        <w:rPr>
          <w:rFonts w:ascii="Times New Roman" w:hAnsi="Times New Roman" w:cs="Times New Roman"/>
          <w:sz w:val="28"/>
          <w:szCs w:val="28"/>
        </w:rPr>
        <w:t>причнины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6D6C">
        <w:rPr>
          <w:rFonts w:ascii="Times New Roman" w:hAnsi="Times New Roman" w:cs="Times New Roman"/>
          <w:sz w:val="28"/>
          <w:szCs w:val="28"/>
        </w:rPr>
        <w:t>?</w:t>
      </w:r>
    </w:p>
    <w:p w14:paraId="403F086F" w14:textId="6CA30DC2" w:rsidR="00C76D6C" w:rsidRP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90732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028B4D29" w14:textId="1807408B" w:rsid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3.</w:t>
      </w:r>
      <w:r w:rsidR="008F09BA">
        <w:rPr>
          <w:rFonts w:ascii="Times New Roman" w:hAnsi="Times New Roman" w:cs="Times New Roman"/>
          <w:sz w:val="28"/>
          <w:szCs w:val="28"/>
        </w:rPr>
        <w:t>1</w:t>
      </w:r>
      <w:r w:rsidRPr="00C76D6C">
        <w:rPr>
          <w:rFonts w:ascii="Times New Roman" w:hAnsi="Times New Roman" w:cs="Times New Roman"/>
          <w:sz w:val="28"/>
          <w:szCs w:val="28"/>
        </w:rPr>
        <w:t xml:space="preserve"> Что стало причиной социально-политического и внешнеполитического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D6C">
        <w:rPr>
          <w:rFonts w:ascii="Times New Roman" w:hAnsi="Times New Roman" w:cs="Times New Roman"/>
          <w:sz w:val="28"/>
          <w:szCs w:val="28"/>
        </w:rPr>
        <w:t>кризиса, в котором оказалась Россия на рубеже XVI-XVII вв.?</w:t>
      </w:r>
    </w:p>
    <w:p w14:paraId="0168BA5F" w14:textId="178845DE" w:rsidR="00A11830" w:rsidRDefault="00C76D6C" w:rsidP="008F09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90732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351BC0AA" w14:textId="6AF36F41" w:rsidR="00C76D6C" w:rsidRDefault="00C76D6C" w:rsidP="00C76D6C">
      <w:pPr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3.</w:t>
      </w:r>
      <w:r w:rsidR="008F09BA">
        <w:rPr>
          <w:rFonts w:ascii="Times New Roman" w:hAnsi="Times New Roman" w:cs="Times New Roman"/>
          <w:sz w:val="28"/>
          <w:szCs w:val="28"/>
        </w:rPr>
        <w:t>2</w:t>
      </w:r>
      <w:r w:rsidRPr="00C76D6C">
        <w:rPr>
          <w:rFonts w:ascii="Times New Roman" w:hAnsi="Times New Roman" w:cs="Times New Roman"/>
          <w:sz w:val="28"/>
          <w:szCs w:val="28"/>
        </w:rPr>
        <w:t xml:space="preserve"> Назовите итоги проведения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76D6C">
        <w:rPr>
          <w:rFonts w:ascii="Times New Roman" w:hAnsi="Times New Roman" w:cs="Times New Roman"/>
          <w:sz w:val="28"/>
          <w:szCs w:val="28"/>
        </w:rPr>
        <w:t>причной политики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6D6C">
        <w:rPr>
          <w:rFonts w:ascii="Times New Roman" w:hAnsi="Times New Roman" w:cs="Times New Roman"/>
          <w:sz w:val="28"/>
          <w:szCs w:val="28"/>
        </w:rPr>
        <w:t xml:space="preserve"> Ивана Грозного</w:t>
      </w:r>
    </w:p>
    <w:p w14:paraId="4193EDEE" w14:textId="5DCA5E79" w:rsidR="00C76D6C" w:rsidRP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90732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44902589" w14:textId="6CB78FFD" w:rsidR="00C76D6C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4. Какие личностные качества царя повлияли на введение данной политики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D6C">
        <w:rPr>
          <w:rFonts w:ascii="Times New Roman" w:hAnsi="Times New Roman" w:cs="Times New Roman"/>
          <w:sz w:val="28"/>
          <w:szCs w:val="28"/>
        </w:rPr>
        <w:t>его дальнейшие действия по отношению к боярам и государству в целом?</w:t>
      </w:r>
      <w:r w:rsidR="0090732E">
        <w:rPr>
          <w:rFonts w:ascii="Times New Roman" w:hAnsi="Times New Roman" w:cs="Times New Roman"/>
          <w:sz w:val="28"/>
          <w:szCs w:val="28"/>
        </w:rPr>
        <w:t xml:space="preserve"> </w:t>
      </w:r>
      <w:r w:rsidRPr="00C76D6C">
        <w:rPr>
          <w:rFonts w:ascii="Times New Roman" w:hAnsi="Times New Roman" w:cs="Times New Roman"/>
          <w:sz w:val="28"/>
          <w:szCs w:val="28"/>
        </w:rPr>
        <w:t xml:space="preserve">Сформулируйте гипотезу об этом. </w:t>
      </w:r>
    </w:p>
    <w:p w14:paraId="591BC73B" w14:textId="673F7042" w:rsidR="0090732E" w:rsidRPr="00C76D6C" w:rsidRDefault="0090732E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</w:t>
      </w:r>
    </w:p>
    <w:p w14:paraId="63F54594" w14:textId="07C27131" w:rsidR="009E701D" w:rsidRDefault="00C76D6C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D6C">
        <w:rPr>
          <w:rFonts w:ascii="Times New Roman" w:hAnsi="Times New Roman" w:cs="Times New Roman"/>
          <w:sz w:val="28"/>
          <w:szCs w:val="28"/>
        </w:rPr>
        <w:t>5. Назовите правителей, у которых, по вашему мнению, был схожий с</w:t>
      </w:r>
      <w:r w:rsidR="0090732E">
        <w:rPr>
          <w:rFonts w:ascii="Times New Roman" w:hAnsi="Times New Roman" w:cs="Times New Roman"/>
          <w:sz w:val="28"/>
          <w:szCs w:val="28"/>
        </w:rPr>
        <w:t xml:space="preserve"> </w:t>
      </w:r>
      <w:r w:rsidRPr="00C76D6C">
        <w:rPr>
          <w:rFonts w:ascii="Times New Roman" w:hAnsi="Times New Roman" w:cs="Times New Roman"/>
          <w:sz w:val="28"/>
          <w:szCs w:val="28"/>
        </w:rPr>
        <w:t>Иваном Грозным характер</w:t>
      </w:r>
    </w:p>
    <w:p w14:paraId="497D16C7" w14:textId="20A4872F" w:rsidR="0090732E" w:rsidRDefault="0090732E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115AB8B1" w14:textId="78FB6568" w:rsidR="005C0F2A" w:rsidRDefault="005C0F2A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6E2FE7" w14:textId="2130AB21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21CE47" w14:textId="46DD8924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E30F75" w14:textId="10D4CC21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A7D28C" w14:textId="1745266B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DF9D61" w14:textId="67A56927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FF1FB" w14:textId="11B30AD8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B3C016" w14:textId="36DCC7A3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E3822B" w14:textId="0905902E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78DF0C" w14:textId="79119AE2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6FD3E7" w14:textId="64210BE0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D16ABD" w14:textId="16F8B0C0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A1724A" w14:textId="15AA7819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CE0A2F" w14:textId="46698245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B758B2" w14:textId="0CD29762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06419A" w14:textId="390F70DC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697F71" w14:textId="0A4ACB86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6E935E" w14:textId="17186620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129F89" w14:textId="4B7F104D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A14964" w14:textId="1A895EFE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0DEBB3" w14:textId="6817F90F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BA95C7" w14:textId="77777777" w:rsidR="009333A9" w:rsidRDefault="009333A9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34D8FB" w14:textId="77777777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66C360" w14:textId="7F8052F4" w:rsidR="0090732E" w:rsidRDefault="0090732E" w:rsidP="00C76D6C">
      <w:pPr>
        <w:jc w:val="both"/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90732E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lastRenderedPageBreak/>
        <w:t xml:space="preserve">Задача </w:t>
      </w:r>
      <w:r w:rsidR="00C32BD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5</w:t>
      </w:r>
    </w:p>
    <w:p w14:paraId="15334548" w14:textId="3000FF18" w:rsidR="002225FE" w:rsidRPr="002225FE" w:rsidRDefault="002225FE" w:rsidP="002225F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5FE">
        <w:rPr>
          <w:rFonts w:ascii="Times New Roman" w:hAnsi="Times New Roman" w:cs="Times New Roman"/>
          <w:b/>
          <w:bCs/>
          <w:sz w:val="28"/>
          <w:szCs w:val="28"/>
        </w:rPr>
        <w:t>Присоединение Казанского ханства</w:t>
      </w:r>
    </w:p>
    <w:p w14:paraId="2F0ADC64" w14:textId="2B9BDB28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После распада Золотой Орды наибольшую опасность для русских земель представляло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Казанское ханство. Казанцы производили постоянные набеги на Русь. Их подвижные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отряды разоряли пограничные уезды, выходили к Владимиру, Костроме и 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далекой Вологде. В Казани скопилось около сотни тысяч русских пленных.</w:t>
      </w:r>
    </w:p>
    <w:p w14:paraId="3F88DA75" w14:textId="4D7644FE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Иван IV решил раз и навсегда обезопасить Россию от набегов со стороны Казани.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Царя активно поддержала церковь, стремившаяся придать войне против мусульман религиозный характер.</w:t>
      </w:r>
    </w:p>
    <w:p w14:paraId="5185679D" w14:textId="23533E71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Планы завоевания территории ханства встретили одобрение у дворян,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рассчитывавших расширить свои владения за счет «казанской землицы». Купечество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было не прочь получить контроль над Волгой, что открывало широкие перспективы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для торговли со странами Востока. Однако два первых похода русских войск на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Казань (1547-1548, 1549-1550) оказались плохо подготовлены и закончились неудачей.</w:t>
      </w:r>
    </w:p>
    <w:p w14:paraId="6D360440" w14:textId="5A34E7D4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Подготовка к третьему походу велась более тщательно. Летом 1551 года неподалеку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от Казани из заранее заготовленных деревянных конструкций была возведена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крепость Свияжск. Она стала местом сосредоточения русских войск и опорным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пунктом для наступления на Казань. В августе 1552 года 150-тысячное русское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войско, возглавлявшееся царем, подступило к городу и осадило его. Артиллерия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русских насчитывала 150 орудий.</w:t>
      </w:r>
    </w:p>
    <w:p w14:paraId="258241C2" w14:textId="77777777" w:rsidR="002225FE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Казань была хорошо укреплена, и прямой штурм города привел бы к большим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потерям. Саперы и ратники под руководством Ивана Выродкова построили две линии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осадных сооружений, установили подвижные башни, произвели подкоп под стены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Казанского кремля</w:t>
      </w:r>
      <w:r w:rsidR="002225FE">
        <w:rPr>
          <w:rFonts w:ascii="Times New Roman" w:hAnsi="Times New Roman" w:cs="Times New Roman"/>
          <w:sz w:val="28"/>
          <w:szCs w:val="28"/>
        </w:rPr>
        <w:t xml:space="preserve">. </w:t>
      </w:r>
      <w:r w:rsidRPr="00A11830">
        <w:rPr>
          <w:rFonts w:ascii="Times New Roman" w:hAnsi="Times New Roman" w:cs="Times New Roman"/>
          <w:sz w:val="28"/>
          <w:szCs w:val="28"/>
        </w:rPr>
        <w:t>В конце сентября мощный взрыв разрушил часть стены, и в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пролом ринулись русские воины. 2 октября 1552 года Казань была взята.</w:t>
      </w:r>
    </w:p>
    <w:p w14:paraId="489FBA9C" w14:textId="655B40C7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Но не все казанцы признали власть Москвы. В декабре 1552 года на территории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бывшего ханства вспыхнуло восстание. На помощь местной администрации из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lastRenderedPageBreak/>
        <w:t>Москвы были посланы военные отряды, которые беспощадно расправлялись с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повстанцами. Руководители восстания были взяты в плен и казнены в Москве.</w:t>
      </w:r>
    </w:p>
    <w:p w14:paraId="5921D6C8" w14:textId="536FAABC" w:rsidR="00A11830" w:rsidRP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Население присягнуло на верность Ивану IV. Край был присоединен к Российскому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государству. В 1557 году началась раздача казанских земель русским служилым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людям.</w:t>
      </w:r>
    </w:p>
    <w:p w14:paraId="4E31D05E" w14:textId="31471017" w:rsidR="00A11830" w:rsidRDefault="00A11830" w:rsidP="00A118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830">
        <w:rPr>
          <w:rFonts w:ascii="Times New Roman" w:hAnsi="Times New Roman" w:cs="Times New Roman"/>
          <w:sz w:val="28"/>
          <w:szCs w:val="28"/>
        </w:rPr>
        <w:t>После взятия Казани Иван IV разослал во все концы ханства грамоты с призывом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переходить в русское подданство. Он обещал населению сохранить занимаемые им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земли и мусульманскую веру, а также защитить от внешних врагов. Под воздействием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царских грамот башкирские и удмуртские племена попросились «под высокую руку</w:t>
      </w:r>
      <w:r w:rsidR="002225FE">
        <w:rPr>
          <w:rFonts w:ascii="Times New Roman" w:hAnsi="Times New Roman" w:cs="Times New Roman"/>
          <w:sz w:val="28"/>
          <w:szCs w:val="28"/>
        </w:rPr>
        <w:t xml:space="preserve"> </w:t>
      </w:r>
      <w:r w:rsidRPr="00A11830">
        <w:rPr>
          <w:rFonts w:ascii="Times New Roman" w:hAnsi="Times New Roman" w:cs="Times New Roman"/>
          <w:sz w:val="28"/>
          <w:szCs w:val="28"/>
        </w:rPr>
        <w:t>русского царя».</w:t>
      </w:r>
    </w:p>
    <w:p w14:paraId="0E410A11" w14:textId="790F2451" w:rsidR="002225FE" w:rsidRPr="002225FE" w:rsidRDefault="002225FE" w:rsidP="00A1183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25FE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3ABC8C22" w14:textId="685C148C" w:rsidR="002225FE" w:rsidRP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1. Выберите из предложенных ниже высказываний, т</w:t>
      </w:r>
      <w:r>
        <w:rPr>
          <w:rFonts w:ascii="Times New Roman" w:hAnsi="Times New Roman" w:cs="Times New Roman"/>
          <w:sz w:val="28"/>
          <w:szCs w:val="28"/>
        </w:rPr>
        <w:t>е,</w:t>
      </w:r>
      <w:r w:rsidRPr="002225FE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25FE">
        <w:rPr>
          <w:rFonts w:ascii="Times New Roman" w:hAnsi="Times New Roman" w:cs="Times New Roman"/>
          <w:sz w:val="28"/>
          <w:szCs w:val="28"/>
        </w:rPr>
        <w:t>е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25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тексту:</w:t>
      </w:r>
    </w:p>
    <w:p w14:paraId="6E58C280" w14:textId="1DCDCDEC" w:rsidR="002225FE" w:rsidRP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А) Только 3 поход на Казань завершился успехом</w:t>
      </w:r>
    </w:p>
    <w:p w14:paraId="5E2A93A5" w14:textId="7B61A28F" w:rsidR="002225FE" w:rsidRP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Б) Против завоевания Казанского ханства выступали Дворяне</w:t>
      </w:r>
    </w:p>
    <w:p w14:paraId="1AE76AAB" w14:textId="21CC9EEE" w:rsidR="002225FE" w:rsidRP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Взятие Казанского ханства стало возможным благодаря грамотном действия Ивана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Выродкова по осаде горда</w:t>
      </w:r>
    </w:p>
    <w:p w14:paraId="521891AC" w14:textId="1B30FFBE" w:rsidR="002225FE" w:rsidRP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Г) После взятия Казани Иван IV разослал во все концы ханства грамоты, где обещал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даровать протекторат всем племена, население которых перейдёт в русское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подданство</w:t>
      </w:r>
    </w:p>
    <w:p w14:paraId="13995C3D" w14:textId="05739895" w:rsid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Д) В 1547 году началась раздача казанских земель русским служилым людям</w:t>
      </w:r>
    </w:p>
    <w:p w14:paraId="3EB14959" w14:textId="1E648026" w:rsidR="002225FE" w:rsidRPr="002225FE" w:rsidRDefault="002225FE" w:rsidP="002225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6FF1DA48" w14:textId="350F7193" w:rsid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В каких годах произошёл третий поход на Казанское Ханство?</w:t>
      </w:r>
    </w:p>
    <w:p w14:paraId="2AC3E77A" w14:textId="07BF91FE" w:rsidR="002225FE" w:rsidRP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2C4FEE93" w14:textId="5B507CA9" w:rsid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3.1 Как удалось избежать больших потерь при взятии Казани?</w:t>
      </w:r>
    </w:p>
    <w:p w14:paraId="39CB52DC" w14:textId="1F94D26F" w:rsidR="002225FE" w:rsidRP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11803EF8" w14:textId="35A435E3" w:rsid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3.2 Что было следствием восстания 1552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25FE">
        <w:rPr>
          <w:rFonts w:ascii="Times New Roman" w:hAnsi="Times New Roman" w:cs="Times New Roman"/>
          <w:sz w:val="28"/>
          <w:szCs w:val="28"/>
        </w:rPr>
        <w:t xml:space="preserve"> в Казани?</w:t>
      </w:r>
    </w:p>
    <w:p w14:paraId="7ED7BEAE" w14:textId="0DDFFD96" w:rsidR="002225FE" w:rsidRP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</w:t>
      </w:r>
    </w:p>
    <w:p w14:paraId="1025CDFB" w14:textId="5975147C" w:rsid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4</w:t>
      </w:r>
      <w:r w:rsidR="00C32BD6">
        <w:rPr>
          <w:rFonts w:ascii="Times New Roman" w:hAnsi="Times New Roman" w:cs="Times New Roman"/>
          <w:sz w:val="28"/>
          <w:szCs w:val="28"/>
        </w:rPr>
        <w:t>.</w:t>
      </w:r>
      <w:r w:rsidRPr="002225FE">
        <w:rPr>
          <w:rFonts w:ascii="Times New Roman" w:hAnsi="Times New Roman" w:cs="Times New Roman"/>
          <w:sz w:val="28"/>
          <w:szCs w:val="28"/>
        </w:rPr>
        <w:t xml:space="preserve"> Какие привилегии обещал даровать Иван IV башкирски и удмуртским племена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5FE">
        <w:rPr>
          <w:rFonts w:ascii="Times New Roman" w:hAnsi="Times New Roman" w:cs="Times New Roman"/>
          <w:sz w:val="28"/>
          <w:szCs w:val="28"/>
        </w:rPr>
        <w:t>за принятие российского подданства?</w:t>
      </w:r>
    </w:p>
    <w:p w14:paraId="4EB0EF88" w14:textId="7FF9B017" w:rsidR="002225FE" w:rsidRPr="002225F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49345FFF" w14:textId="7B9FCA43" w:rsidR="0090732E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5FE">
        <w:rPr>
          <w:rFonts w:ascii="Times New Roman" w:hAnsi="Times New Roman" w:cs="Times New Roman"/>
          <w:sz w:val="28"/>
          <w:szCs w:val="28"/>
        </w:rPr>
        <w:t>5</w:t>
      </w:r>
      <w:r w:rsidR="00C32BD6">
        <w:rPr>
          <w:rFonts w:ascii="Times New Roman" w:hAnsi="Times New Roman" w:cs="Times New Roman"/>
          <w:sz w:val="28"/>
          <w:szCs w:val="28"/>
        </w:rPr>
        <w:t>.</w:t>
      </w:r>
      <w:r w:rsidRPr="002225FE">
        <w:rPr>
          <w:rFonts w:ascii="Times New Roman" w:hAnsi="Times New Roman" w:cs="Times New Roman"/>
          <w:sz w:val="28"/>
          <w:szCs w:val="28"/>
        </w:rPr>
        <w:t xml:space="preserve"> В каких годах проходили первые два казанских похода?</w:t>
      </w:r>
    </w:p>
    <w:p w14:paraId="03FA0E94" w14:textId="70015BF3" w:rsidR="002225FE" w:rsidRPr="00A11830" w:rsidRDefault="002225FE" w:rsidP="002225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256B329F" w14:textId="37829924" w:rsidR="0090732E" w:rsidRDefault="0090732E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39CDED" w14:textId="4C9DBA63" w:rsidR="00A47841" w:rsidRDefault="00A47841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045822" w14:textId="61ED0514" w:rsidR="00A47841" w:rsidRDefault="00A47841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E8A947" w14:textId="64B300E7" w:rsidR="008F09BA" w:rsidRDefault="008F09BA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367E47" w14:textId="3F9733E6" w:rsidR="008F09BA" w:rsidRDefault="008F09BA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ECAAF" w14:textId="1AA26408" w:rsidR="008F09BA" w:rsidRDefault="008F09BA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E4532E" w14:textId="46C3D3B3" w:rsidR="008F09BA" w:rsidRDefault="008F09BA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9D5523" w14:textId="6BD81B1F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55452" w14:textId="67D0A288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F825F4" w14:textId="4FD4E6B8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A3FBF5" w14:textId="6F05BB0C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E59B6B" w14:textId="08882C9E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246D95" w14:textId="6F8CD234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C7269E" w14:textId="3C1F57CA" w:rsidR="008F4E25" w:rsidRDefault="008F4E25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77A625" w14:textId="1E2D910A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21FDEE" w14:textId="14177060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3ECF57" w14:textId="1EA52CDA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B65E6B" w14:textId="0C5103B2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076875" w14:textId="77777777" w:rsidR="00C32BD6" w:rsidRDefault="00C32BD6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A9109" w14:textId="274AD120" w:rsidR="00A47841" w:rsidRDefault="00A47841" w:rsidP="00C76D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2ED3AC" w14:textId="7216377D" w:rsidR="00A47841" w:rsidRDefault="00A47841" w:rsidP="00A47841">
      <w:pPr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A47841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Предполагаемые ответы на задания</w:t>
      </w:r>
      <w:r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t xml:space="preserve"> к текстам</w:t>
      </w:r>
    </w:p>
    <w:p w14:paraId="595BB5C9" w14:textId="15E50248" w:rsidR="00A47841" w:rsidRDefault="00A47841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A47841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Задача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417"/>
      </w:tblGrid>
      <w:tr w:rsidR="00A47841" w14:paraId="5E6A942B" w14:textId="77777777" w:rsidTr="00A47841">
        <w:tc>
          <w:tcPr>
            <w:tcW w:w="562" w:type="dxa"/>
          </w:tcPr>
          <w:p w14:paraId="2D86DD3C" w14:textId="456E43CB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7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491" w:type="dxa"/>
          </w:tcPr>
          <w:p w14:paraId="29E201C4" w14:textId="486576B0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78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A47841" w14:paraId="5017ECBF" w14:textId="77777777" w:rsidTr="00A47841">
        <w:tc>
          <w:tcPr>
            <w:tcW w:w="562" w:type="dxa"/>
          </w:tcPr>
          <w:p w14:paraId="39C318E7" w14:textId="06885942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39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1" w:type="dxa"/>
          </w:tcPr>
          <w:p w14:paraId="0C9F233F" w14:textId="0A118D80" w:rsidR="00A47841" w:rsidRPr="00A47841" w:rsidRDefault="00A47841" w:rsidP="00A47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Г</w:t>
            </w:r>
          </w:p>
        </w:tc>
      </w:tr>
      <w:tr w:rsidR="00A47841" w14:paraId="30D4DB76" w14:textId="77777777" w:rsidTr="00A47841">
        <w:tc>
          <w:tcPr>
            <w:tcW w:w="562" w:type="dxa"/>
          </w:tcPr>
          <w:p w14:paraId="40E23274" w14:textId="0121BFDF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91" w:type="dxa"/>
          </w:tcPr>
          <w:p w14:paraId="40B66887" w14:textId="67DD3EDF" w:rsidR="00A47841" w:rsidRPr="00A47841" w:rsidRDefault="00A47841" w:rsidP="00A47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года</w:t>
            </w:r>
          </w:p>
        </w:tc>
      </w:tr>
      <w:tr w:rsidR="00A47841" w14:paraId="7E82284F" w14:textId="77777777" w:rsidTr="00A47841">
        <w:tc>
          <w:tcPr>
            <w:tcW w:w="562" w:type="dxa"/>
          </w:tcPr>
          <w:p w14:paraId="70F3FE3A" w14:textId="2E2A18E9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491" w:type="dxa"/>
          </w:tcPr>
          <w:p w14:paraId="5B6CF865" w14:textId="5688E801" w:rsidR="00A47841" w:rsidRPr="00A47841" w:rsidRDefault="00A47841" w:rsidP="00A47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Судебник – с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борник законов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(кодексов), который закреплял право земледельцев отпускать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крестьян только один раз в году, принят в 1550 году</w:t>
            </w:r>
          </w:p>
        </w:tc>
      </w:tr>
      <w:tr w:rsidR="00A47841" w14:paraId="21925788" w14:textId="77777777" w:rsidTr="00A47841">
        <w:tc>
          <w:tcPr>
            <w:tcW w:w="562" w:type="dxa"/>
          </w:tcPr>
          <w:p w14:paraId="625154EF" w14:textId="2E698160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491" w:type="dxa"/>
          </w:tcPr>
          <w:p w14:paraId="653446F0" w14:textId="11672582" w:rsidR="00A47841" w:rsidRPr="00A47841" w:rsidRDefault="00A47841" w:rsidP="00A47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Грозный р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осиротел «…рано лишенный отца, матери и преданный в волю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буйных вельмож, ослепленных безрассудным личным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властолюбием, был на престоле несчастнейшим сиротой державы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Российской»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841" w14:paraId="3C85610B" w14:textId="77777777" w:rsidTr="00A47841">
        <w:tc>
          <w:tcPr>
            <w:tcW w:w="562" w:type="dxa"/>
          </w:tcPr>
          <w:p w14:paraId="0634B6EE" w14:textId="02140965" w:rsidR="00A47841" w:rsidRPr="00A47841" w:rsidRDefault="00A47841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9491" w:type="dxa"/>
          </w:tcPr>
          <w:p w14:paraId="2F5A769E" w14:textId="60009529" w:rsidR="00A47841" w:rsidRPr="00A47841" w:rsidRDefault="00A47841" w:rsidP="00A478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Укрепление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централизованного государства, усиление власти царя,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реорганизаци</w:t>
            </w:r>
            <w:r w:rsidR="00A139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самоуправления, укрепление военной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841">
              <w:rPr>
                <w:rFonts w:ascii="Times New Roman" w:hAnsi="Times New Roman" w:cs="Times New Roman"/>
                <w:sz w:val="28"/>
                <w:szCs w:val="28"/>
              </w:rPr>
              <w:t>мощи государства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39B3" w14:paraId="7E64AAF8" w14:textId="77777777" w:rsidTr="00A47841">
        <w:tc>
          <w:tcPr>
            <w:tcW w:w="562" w:type="dxa"/>
          </w:tcPr>
          <w:p w14:paraId="0D9F5D99" w14:textId="6340EC95" w:rsidR="00A139B3" w:rsidRDefault="00A139B3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91" w:type="dxa"/>
          </w:tcPr>
          <w:p w14:paraId="35D66EC7" w14:textId="5FE6E1B9" w:rsidR="00A139B3" w:rsidRPr="00A47841" w:rsidRDefault="00A139B3" w:rsidP="00A139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рисоединение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России Казанского, Астраханского, Сибирского ханства</w:t>
            </w:r>
          </w:p>
        </w:tc>
      </w:tr>
      <w:tr w:rsidR="00A139B3" w14:paraId="6A1C4754" w14:textId="77777777" w:rsidTr="00A47841">
        <w:tc>
          <w:tcPr>
            <w:tcW w:w="562" w:type="dxa"/>
          </w:tcPr>
          <w:p w14:paraId="2C01EE44" w14:textId="3F1AE9CE" w:rsidR="00A139B3" w:rsidRDefault="00A139B3" w:rsidP="00A47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491" w:type="dxa"/>
          </w:tcPr>
          <w:p w14:paraId="611E7FDE" w14:textId="7A4C2734" w:rsidR="00A139B3" w:rsidRPr="00A47841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арь-пушка», книга «Апостол», Покровский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собор</w:t>
            </w:r>
          </w:p>
        </w:tc>
      </w:tr>
    </w:tbl>
    <w:p w14:paraId="0D9554A2" w14:textId="5D3960C7" w:rsidR="00A47841" w:rsidRDefault="00A47841" w:rsidP="00A47841">
      <w:pPr>
        <w:rPr>
          <w:rFonts w:ascii="Times New Roman" w:hAnsi="Times New Roman" w:cs="Times New Roman"/>
          <w:color w:val="ED7D31" w:themeColor="accent2"/>
          <w:sz w:val="28"/>
          <w:szCs w:val="28"/>
        </w:rPr>
      </w:pPr>
    </w:p>
    <w:p w14:paraId="7D429A24" w14:textId="363EE857" w:rsidR="00A139B3" w:rsidRDefault="00A139B3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A139B3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 xml:space="preserve">Задача 2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417"/>
      </w:tblGrid>
      <w:tr w:rsidR="00A139B3" w14:paraId="2F38D895" w14:textId="77777777" w:rsidTr="008F09BA">
        <w:tc>
          <w:tcPr>
            <w:tcW w:w="636" w:type="dxa"/>
          </w:tcPr>
          <w:p w14:paraId="3C156B01" w14:textId="7D496D96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417" w:type="dxa"/>
          </w:tcPr>
          <w:p w14:paraId="1CB6E340" w14:textId="3F3E8855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A139B3" w14:paraId="6BDBE213" w14:textId="77777777" w:rsidTr="008F09BA">
        <w:tc>
          <w:tcPr>
            <w:tcW w:w="636" w:type="dxa"/>
          </w:tcPr>
          <w:p w14:paraId="32D986CD" w14:textId="7FB2083D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9417" w:type="dxa"/>
          </w:tcPr>
          <w:p w14:paraId="5E152290" w14:textId="2B831D1C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Избранная Рада – кружок приближенных к Ивану IV лиц,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официальный орган, но оказавший существенное влияние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политику первых десятилетий правления государя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39B3" w14:paraId="67200298" w14:textId="77777777" w:rsidTr="008F09BA">
        <w:tc>
          <w:tcPr>
            <w:tcW w:w="636" w:type="dxa"/>
          </w:tcPr>
          <w:p w14:paraId="6D7CE517" w14:textId="67EDC3A8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17" w:type="dxa"/>
          </w:tcPr>
          <w:p w14:paraId="6B6D9CA9" w14:textId="4F10B951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Андрей Курбский</w:t>
            </w:r>
          </w:p>
        </w:tc>
      </w:tr>
      <w:tr w:rsidR="00A139B3" w14:paraId="22CAB398" w14:textId="77777777" w:rsidTr="008F09BA">
        <w:tc>
          <w:tcPr>
            <w:tcW w:w="636" w:type="dxa"/>
          </w:tcPr>
          <w:p w14:paraId="52105D28" w14:textId="0FAC0065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417" w:type="dxa"/>
          </w:tcPr>
          <w:p w14:paraId="58D29C80" w14:textId="171569A8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Рада обсуждала планы государственных реформ, внешней политики и руководила их осуществлением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39B3" w14:paraId="77C09745" w14:textId="77777777" w:rsidTr="008F09BA">
        <w:tc>
          <w:tcPr>
            <w:tcW w:w="636" w:type="dxa"/>
          </w:tcPr>
          <w:p w14:paraId="55588092" w14:textId="75543D72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417" w:type="dxa"/>
          </w:tcPr>
          <w:p w14:paraId="3F493D47" w14:textId="2B9F3DDF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Правление Избранной рады отмечено реформами в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центрального и местного управления и суда (оформление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деятельности центральных правительственных учреждений,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приказов, отмена кормлений — натуральных и денежных сборов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населения для содержания местного управления, издание Судебник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Ивана IV (1550), военными реформами (создание стрелецкого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войска, ограничение местничества в армии, издание Уложения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службе)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39B3" w14:paraId="0636C5A5" w14:textId="77777777" w:rsidTr="008F09BA">
        <w:tc>
          <w:tcPr>
            <w:tcW w:w="636" w:type="dxa"/>
          </w:tcPr>
          <w:p w14:paraId="5C617A33" w14:textId="2AF14753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17" w:type="dxa"/>
          </w:tcPr>
          <w:p w14:paraId="2299ED71" w14:textId="072B8523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Во внешней политике внимание Избранной рады 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первоначально приковано к востоку (присоединение Казанского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Астраханского ханств), позже стала занимать борьба за Прибалтику.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В поддержку присоединения Поволжья, активного противостояния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Крымским ханством выступали идеологи дворянства (И.С.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Пересветов), боярства (Курбский) и иосифлянского духовенства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(Макарий). Некоторые участники Избранной рады советовали царю,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как можно быстрее завершить Ливонскую войну (1558-1583)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39B3" w14:paraId="5943A89C" w14:textId="77777777" w:rsidTr="008F09BA">
        <w:tc>
          <w:tcPr>
            <w:tcW w:w="636" w:type="dxa"/>
          </w:tcPr>
          <w:p w14:paraId="7E490A41" w14:textId="3E55EE8A" w:rsidR="00A139B3" w:rsidRP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9417" w:type="dxa"/>
          </w:tcPr>
          <w:p w14:paraId="531B4C1C" w14:textId="2CF611B6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 xml:space="preserve">Избранная Рада оказала огромное влияние на политику Ивана IV, но с 1560-х годов все её члены поверглись царским гонениям. Тому виной – их нежелание присягать малолетнему сыну Ивана, царевичу Дмитрию, во время тяжелой болезни царя. Иван Грозный был очень недоверчивым человеком, и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считал, что его приближенные устраивают различные заговоры против него, хотят его смерти. Он никому не верил и считал всех предателями.</w:t>
            </w:r>
          </w:p>
        </w:tc>
      </w:tr>
      <w:tr w:rsidR="00A139B3" w14:paraId="2B855D68" w14:textId="77777777" w:rsidTr="008F09BA">
        <w:tc>
          <w:tcPr>
            <w:tcW w:w="636" w:type="dxa"/>
          </w:tcPr>
          <w:p w14:paraId="2B3BCC45" w14:textId="4901C41F" w:rsidR="00A139B3" w:rsidRDefault="00A139B3" w:rsidP="00A139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</w:p>
        </w:tc>
        <w:tc>
          <w:tcPr>
            <w:tcW w:w="9417" w:type="dxa"/>
          </w:tcPr>
          <w:p w14:paraId="301833BB" w14:textId="095E7141" w:rsidR="00A139B3" w:rsidRPr="00A139B3" w:rsidRDefault="00A139B3" w:rsidP="00A139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Да, характер Ивана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Грозного повлиял на дальнейшие события в истории нашего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государства, ведь из-за своих черт характера и сильного недоверия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 xml:space="preserve">он начинает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Опричную политику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, которая послужила 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9B3">
              <w:rPr>
                <w:rFonts w:ascii="Times New Roman" w:hAnsi="Times New Roman" w:cs="Times New Roman"/>
                <w:sz w:val="28"/>
                <w:szCs w:val="28"/>
              </w:rPr>
              <w:t>расправы с неверными царю</w:t>
            </w:r>
            <w:r w:rsidR="008F09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664156B" w14:textId="6C580877" w:rsidR="00A139B3" w:rsidRDefault="00A139B3" w:rsidP="00A47841">
      <w:pPr>
        <w:rPr>
          <w:rFonts w:ascii="Times New Roman" w:hAnsi="Times New Roman" w:cs="Times New Roman"/>
          <w:color w:val="ED7D31" w:themeColor="accent2"/>
          <w:sz w:val="28"/>
          <w:szCs w:val="28"/>
        </w:rPr>
      </w:pPr>
    </w:p>
    <w:p w14:paraId="0849A7A2" w14:textId="063F0B1A" w:rsidR="008F09BA" w:rsidRDefault="008F09BA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8F09BA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Задача 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417"/>
      </w:tblGrid>
      <w:tr w:rsidR="00C32BD6" w14:paraId="29C4D83E" w14:textId="77777777" w:rsidTr="00C32BD6">
        <w:tc>
          <w:tcPr>
            <w:tcW w:w="636" w:type="dxa"/>
          </w:tcPr>
          <w:p w14:paraId="0E45A896" w14:textId="54FAF107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417" w:type="dxa"/>
          </w:tcPr>
          <w:p w14:paraId="21613898" w14:textId="03445D64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C32BD6" w14:paraId="60659828" w14:textId="77777777" w:rsidTr="00C32BD6">
        <w:tc>
          <w:tcPr>
            <w:tcW w:w="636" w:type="dxa"/>
          </w:tcPr>
          <w:p w14:paraId="7FA87EC3" w14:textId="648547C4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17" w:type="dxa"/>
          </w:tcPr>
          <w:p w14:paraId="7E14008A" w14:textId="02950960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color w:val="ED7D31" w:themeColor="accent2"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А, Б, Г</w:t>
            </w:r>
          </w:p>
        </w:tc>
      </w:tr>
      <w:tr w:rsidR="00C32BD6" w14:paraId="7F488126" w14:textId="77777777" w:rsidTr="00C32BD6">
        <w:tc>
          <w:tcPr>
            <w:tcW w:w="636" w:type="dxa"/>
          </w:tcPr>
          <w:p w14:paraId="348B1145" w14:textId="3D2C50E6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417" w:type="dxa"/>
          </w:tcPr>
          <w:p w14:paraId="56225CA1" w14:textId="6A15B03F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color w:val="ED7D31" w:themeColor="accent2"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1550 год</w:t>
            </w:r>
          </w:p>
        </w:tc>
      </w:tr>
      <w:tr w:rsidR="00C32BD6" w14:paraId="467D03D5" w14:textId="77777777" w:rsidTr="00C32BD6">
        <w:tc>
          <w:tcPr>
            <w:tcW w:w="636" w:type="dxa"/>
          </w:tcPr>
          <w:p w14:paraId="1B8F87E4" w14:textId="28CE8CCB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417" w:type="dxa"/>
          </w:tcPr>
          <w:p w14:paraId="6C5CFDAF" w14:textId="4F4D6E89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озыскной и состязательный</w:t>
            </w:r>
          </w:p>
        </w:tc>
      </w:tr>
      <w:tr w:rsidR="00C32BD6" w14:paraId="023ED188" w14:textId="77777777" w:rsidTr="00C32BD6">
        <w:tc>
          <w:tcPr>
            <w:tcW w:w="636" w:type="dxa"/>
          </w:tcPr>
          <w:p w14:paraId="4508D387" w14:textId="4B45789E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9417" w:type="dxa"/>
          </w:tcPr>
          <w:p w14:paraId="7EA7B104" w14:textId="2A4C8264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Суд делился на вышестоящий и нижестоящий. К первым относились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сам Государь и Боярская Дума, а также Боярский Суд. Ко вторым – 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остальные, за исключением Церковного Суда, который был сам по себе.</w:t>
            </w:r>
          </w:p>
        </w:tc>
      </w:tr>
      <w:tr w:rsidR="00C32BD6" w14:paraId="4E492498" w14:textId="77777777" w:rsidTr="00C32BD6">
        <w:tc>
          <w:tcPr>
            <w:tcW w:w="636" w:type="dxa"/>
          </w:tcPr>
          <w:p w14:paraId="3EF8F140" w14:textId="4429BC77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17" w:type="dxa"/>
          </w:tcPr>
          <w:p w14:paraId="6F4BE97C" w14:textId="63A41C1F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Судебник не только является историческим памятником, но также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служит одной из основ современного права, описывая основные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принципы управления единым государством и создавая новую систему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2BD6">
              <w:rPr>
                <w:rFonts w:ascii="Times New Roman" w:hAnsi="Times New Roman" w:cs="Times New Roman"/>
                <w:sz w:val="28"/>
                <w:szCs w:val="28"/>
              </w:rPr>
              <w:t>каталогизации правовых актов.</w:t>
            </w:r>
          </w:p>
        </w:tc>
      </w:tr>
      <w:tr w:rsidR="00C32BD6" w14:paraId="3943A808" w14:textId="77777777" w:rsidTr="00C32BD6">
        <w:tc>
          <w:tcPr>
            <w:tcW w:w="636" w:type="dxa"/>
          </w:tcPr>
          <w:p w14:paraId="670DC072" w14:textId="3624FE1B" w:rsidR="00C32BD6" w:rsidRPr="00C32BD6" w:rsidRDefault="00C32BD6" w:rsidP="00C3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417" w:type="dxa"/>
          </w:tcPr>
          <w:p w14:paraId="159CBE77" w14:textId="47680ABB" w:rsidR="00C32BD6" w:rsidRPr="00C32BD6" w:rsidRDefault="00C32BD6" w:rsidP="00C32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1497 год</w:t>
            </w:r>
          </w:p>
        </w:tc>
      </w:tr>
    </w:tbl>
    <w:p w14:paraId="2A68CB40" w14:textId="77777777" w:rsidR="00C32BD6" w:rsidRDefault="00C32BD6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</w:p>
    <w:p w14:paraId="75B72AC3" w14:textId="568AC514" w:rsidR="00C32BD6" w:rsidRPr="008F09BA" w:rsidRDefault="00C32BD6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Задача 4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417"/>
      </w:tblGrid>
      <w:tr w:rsidR="008F09BA" w14:paraId="0DE3B333" w14:textId="77777777" w:rsidTr="008F4E25">
        <w:tc>
          <w:tcPr>
            <w:tcW w:w="636" w:type="dxa"/>
          </w:tcPr>
          <w:p w14:paraId="2DA51604" w14:textId="4C106270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09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417" w:type="dxa"/>
          </w:tcPr>
          <w:p w14:paraId="314A63CE" w14:textId="2623B0EC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09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8F09BA" w14:paraId="7F788B81" w14:textId="77777777" w:rsidTr="008F4E25">
        <w:tc>
          <w:tcPr>
            <w:tcW w:w="636" w:type="dxa"/>
          </w:tcPr>
          <w:p w14:paraId="735E6B70" w14:textId="376612D7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17" w:type="dxa"/>
          </w:tcPr>
          <w:p w14:paraId="084CA592" w14:textId="25A750F8" w:rsidR="008F09BA" w:rsidRPr="008F09BA" w:rsidRDefault="008F09BA" w:rsidP="008F09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 xml:space="preserve">Опричнина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Ивана Грозного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– это часть государства, находившаяся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непосредственном управлении царя и служившая ему опорой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борьбе за создание сильной центральной власти, а также само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название правления этого времени</w:t>
            </w:r>
          </w:p>
        </w:tc>
      </w:tr>
      <w:tr w:rsidR="008F09BA" w14:paraId="3F81C724" w14:textId="77777777" w:rsidTr="008F4E25">
        <w:tc>
          <w:tcPr>
            <w:tcW w:w="636" w:type="dxa"/>
          </w:tcPr>
          <w:p w14:paraId="4E8CE047" w14:textId="00D4C114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17" w:type="dxa"/>
          </w:tcPr>
          <w:p w14:paraId="0D84ECEC" w14:textId="266E746E" w:rsidR="008F09BA" w:rsidRPr="008F09BA" w:rsidRDefault="008F09BA" w:rsidP="008F09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В мятежах и изменах боярской знати Иван Грозный видел причины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своих неудач. Он твердо стоял на необходимости сильной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самодержавной власти, основными препятствиями к установлению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которой были боярско-княжеская оппозиция и боярские привилегии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09BA" w14:paraId="1C650D3C" w14:textId="77777777" w:rsidTr="008F4E25">
        <w:tc>
          <w:tcPr>
            <w:tcW w:w="636" w:type="dxa"/>
          </w:tcPr>
          <w:p w14:paraId="70C18CC3" w14:textId="10550071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417" w:type="dxa"/>
          </w:tcPr>
          <w:p w14:paraId="4C420921" w14:textId="62B5C132" w:rsidR="008F09BA" w:rsidRPr="008F09BA" w:rsidRDefault="008F09BA" w:rsidP="008F09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Страна была разделена на две части: опричнину и земщину.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опричнину Иван IV включил наиболее важные земли. Здесь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параллельно с земщиной сложилась система органов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9BA">
              <w:rPr>
                <w:rFonts w:ascii="Times New Roman" w:hAnsi="Times New Roman" w:cs="Times New Roman"/>
                <w:sz w:val="28"/>
                <w:szCs w:val="28"/>
              </w:rPr>
              <w:t>государством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09BA" w14:paraId="09B92616" w14:textId="77777777" w:rsidTr="008F4E25">
        <w:tc>
          <w:tcPr>
            <w:tcW w:w="636" w:type="dxa"/>
          </w:tcPr>
          <w:p w14:paraId="6BB96CE5" w14:textId="0940C15B" w:rsidR="008F09BA" w:rsidRPr="008F09BA" w:rsidRDefault="008F09BA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9417" w:type="dxa"/>
          </w:tcPr>
          <w:p w14:paraId="43936C93" w14:textId="4BE50CD0" w:rsidR="008F09BA" w:rsidRPr="008F09BA" w:rsidRDefault="008F4E25" w:rsidP="008F4E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Разгром наиболее богатых территорий страны в годы опричнины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Ливонская война</w:t>
            </w:r>
          </w:p>
        </w:tc>
      </w:tr>
      <w:tr w:rsidR="008F09BA" w14:paraId="2CEA35BD" w14:textId="77777777" w:rsidTr="008F4E25">
        <w:tc>
          <w:tcPr>
            <w:tcW w:w="636" w:type="dxa"/>
          </w:tcPr>
          <w:p w14:paraId="1EF6D5F0" w14:textId="20640CE9" w:rsidR="008F09BA" w:rsidRPr="008F09BA" w:rsidRDefault="008F4E25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9417" w:type="dxa"/>
          </w:tcPr>
          <w:p w14:paraId="3B50EB4C" w14:textId="683EEFB9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Экономическая самостоятельность больших городов была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подорвана.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Была подорвана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политическая роль боярской аристократии, выступившей против</w:t>
            </w:r>
          </w:p>
          <w:p w14:paraId="7E7A17A6" w14:textId="5D411A3C" w:rsidR="008F09BA" w:rsidRPr="008F09BA" w:rsidRDefault="008F4E25" w:rsidP="008F4E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централизации. В то же время опричнина ухудшила 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крестьянства и во многом способствовала его закрепощению.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Социально-политический и внешнеполитический кризис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Российского государства XVI-XVII вв.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спровоцировал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абег крымских татар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 xml:space="preserve">Москву в 1571 г., которые сожгли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московский посад, показал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неспособность опричного войска успешно сражаться с внешними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врагами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8F09BA" w14:paraId="37FCA94F" w14:textId="77777777" w:rsidTr="008F4E25">
        <w:tc>
          <w:tcPr>
            <w:tcW w:w="636" w:type="dxa"/>
          </w:tcPr>
          <w:p w14:paraId="301C6602" w14:textId="525CE230" w:rsidR="008F09BA" w:rsidRPr="008F09BA" w:rsidRDefault="008F4E25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9417" w:type="dxa"/>
          </w:tcPr>
          <w:p w14:paraId="4C82261B" w14:textId="4094D859" w:rsidR="008F09BA" w:rsidRPr="008F09BA" w:rsidRDefault="008F4E25" w:rsidP="008F4E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едоверие, озлобленность, страх предательства,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жестокость, суровость, вспыльчивость, агрессивность</w:t>
            </w:r>
          </w:p>
        </w:tc>
      </w:tr>
      <w:tr w:rsidR="008F09BA" w14:paraId="6D2531EF" w14:textId="77777777" w:rsidTr="008F4E25">
        <w:tc>
          <w:tcPr>
            <w:tcW w:w="636" w:type="dxa"/>
          </w:tcPr>
          <w:p w14:paraId="72F80AD2" w14:textId="2A87753A" w:rsidR="008F09BA" w:rsidRPr="008F09BA" w:rsidRDefault="008F4E25" w:rsidP="008F09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  <w:tc>
          <w:tcPr>
            <w:tcW w:w="9417" w:type="dxa"/>
          </w:tcPr>
          <w:p w14:paraId="30C4134D" w14:textId="08D0A12C" w:rsidR="008F09BA" w:rsidRPr="008F4E25" w:rsidRDefault="008F4E25" w:rsidP="008F09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sz w:val="28"/>
                <w:szCs w:val="28"/>
              </w:rPr>
              <w:t>Святополк Окаянный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Пётр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И. В. Сталин</w:t>
            </w:r>
          </w:p>
        </w:tc>
      </w:tr>
    </w:tbl>
    <w:p w14:paraId="2744B9BE" w14:textId="77777777" w:rsidR="00A47841" w:rsidRPr="00A47841" w:rsidRDefault="00A47841" w:rsidP="00A47841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CDABB11" w14:textId="587C9A68" w:rsidR="00A47841" w:rsidRDefault="008F4E25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  <w:r w:rsidRPr="008F4E25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 xml:space="preserve">Задача </w:t>
      </w:r>
      <w:r w:rsidR="00C32BD6"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  <w:t>5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417"/>
      </w:tblGrid>
      <w:tr w:rsidR="008F4E25" w14:paraId="0C12DA77" w14:textId="77777777" w:rsidTr="008F4E25">
        <w:tc>
          <w:tcPr>
            <w:tcW w:w="636" w:type="dxa"/>
          </w:tcPr>
          <w:p w14:paraId="5425A57A" w14:textId="338AA4F5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9417" w:type="dxa"/>
          </w:tcPr>
          <w:p w14:paraId="434A14F5" w14:textId="3EAF23FD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Ответ</w:t>
            </w:r>
          </w:p>
        </w:tc>
      </w:tr>
      <w:tr w:rsidR="008F4E25" w14:paraId="4E37A307" w14:textId="77777777" w:rsidTr="008F4E25">
        <w:tc>
          <w:tcPr>
            <w:tcW w:w="636" w:type="dxa"/>
          </w:tcPr>
          <w:p w14:paraId="4A53CA71" w14:textId="26227238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417" w:type="dxa"/>
          </w:tcPr>
          <w:p w14:paraId="0B8A2845" w14:textId="4AF1E95B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А, В, Г</w:t>
            </w:r>
          </w:p>
        </w:tc>
      </w:tr>
      <w:tr w:rsidR="008F4E25" w14:paraId="69E59CEC" w14:textId="77777777" w:rsidTr="008F4E25">
        <w:tc>
          <w:tcPr>
            <w:tcW w:w="636" w:type="dxa"/>
          </w:tcPr>
          <w:p w14:paraId="477613B7" w14:textId="6ED873CD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</w:p>
        </w:tc>
        <w:tc>
          <w:tcPr>
            <w:tcW w:w="9417" w:type="dxa"/>
          </w:tcPr>
          <w:p w14:paraId="17DF3AF6" w14:textId="4A983816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1551-1552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гг.</w:t>
            </w:r>
          </w:p>
        </w:tc>
      </w:tr>
      <w:tr w:rsidR="008F4E25" w14:paraId="225D69CD" w14:textId="77777777" w:rsidTr="008F4E25">
        <w:tc>
          <w:tcPr>
            <w:tcW w:w="636" w:type="dxa"/>
          </w:tcPr>
          <w:p w14:paraId="28C1F45C" w14:textId="34EB869E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3.1. </w:t>
            </w:r>
          </w:p>
        </w:tc>
        <w:tc>
          <w:tcPr>
            <w:tcW w:w="9417" w:type="dxa"/>
          </w:tcPr>
          <w:p w14:paraId="3A83FC92" w14:textId="77777777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неподалеку от Казани из заранее заготовленных деревянных конструкций</w:t>
            </w:r>
          </w:p>
          <w:p w14:paraId="0406C392" w14:textId="7AD4EE2A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была возведена крепость Свияжск. Она стала местом сосредоточения русских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войск и опорным пунктом для наступления на Казань.</w:t>
            </w:r>
          </w:p>
          <w:p w14:paraId="33C8331B" w14:textId="1B4B688F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Саперы и ратники под руководством Ивана Выродкова построили две линии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осадных сооружений, установили подвижные башни, произвели подкоп под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стены Казанского кремля, в конце сентября мощный взрыв разрушил часть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F4E25" w14:paraId="56602336" w14:textId="77777777" w:rsidTr="008F4E25">
        <w:tc>
          <w:tcPr>
            <w:tcW w:w="636" w:type="dxa"/>
          </w:tcPr>
          <w:p w14:paraId="74B0B2E3" w14:textId="6C771C13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9417" w:type="dxa"/>
          </w:tcPr>
          <w:p w14:paraId="39CBB15E" w14:textId="0A583310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помощь местной администрации из Москвы были посланы военные отряды, которые беспощадно расправлялись с повстанцами. Руководители восстания были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взяты в плен и казнены в Москве. Население присягнуло на верность Ивану IV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F4E25" w14:paraId="67AF4ECA" w14:textId="77777777" w:rsidTr="008F4E25">
        <w:tc>
          <w:tcPr>
            <w:tcW w:w="636" w:type="dxa"/>
          </w:tcPr>
          <w:p w14:paraId="4133B412" w14:textId="6023AC01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</w:t>
            </w:r>
          </w:p>
        </w:tc>
        <w:tc>
          <w:tcPr>
            <w:tcW w:w="9417" w:type="dxa"/>
          </w:tcPr>
          <w:p w14:paraId="130954BF" w14:textId="37F7E7BE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Обещал населению сохранить занимаемые им земли и мусульманскую веру,</w:t>
            </w:r>
          </w:p>
          <w:p w14:paraId="778FEE21" w14:textId="3107A6DE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также защитить от внешних врагов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F4E25" w14:paraId="345557D2" w14:textId="77777777" w:rsidTr="008F4E25">
        <w:tc>
          <w:tcPr>
            <w:tcW w:w="636" w:type="dxa"/>
          </w:tcPr>
          <w:p w14:paraId="4B6E7D50" w14:textId="3F797198" w:rsidR="008F4E25" w:rsidRPr="008F4E25" w:rsidRDefault="008F4E25" w:rsidP="008F4E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</w:t>
            </w:r>
          </w:p>
        </w:tc>
        <w:tc>
          <w:tcPr>
            <w:tcW w:w="9417" w:type="dxa"/>
          </w:tcPr>
          <w:p w14:paraId="68CA4F69" w14:textId="61646783" w:rsidR="008F4E25" w:rsidRPr="008F4E25" w:rsidRDefault="008F4E25" w:rsidP="008F4E2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1547-1548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гг.</w:t>
            </w:r>
            <w:r w:rsidRPr="008F4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1549-1550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гг.</w:t>
            </w:r>
          </w:p>
        </w:tc>
      </w:tr>
    </w:tbl>
    <w:p w14:paraId="7DA4E522" w14:textId="77777777" w:rsidR="008F4E25" w:rsidRPr="008F4E25" w:rsidRDefault="008F4E25" w:rsidP="00A47841">
      <w:pPr>
        <w:rPr>
          <w:rFonts w:ascii="Times New Roman" w:hAnsi="Times New Roman" w:cs="Times New Roman"/>
          <w:b/>
          <w:bCs/>
          <w:i/>
          <w:iCs/>
          <w:color w:val="ED7D31" w:themeColor="accent2"/>
          <w:sz w:val="28"/>
          <w:szCs w:val="28"/>
        </w:rPr>
      </w:pPr>
    </w:p>
    <w:p w14:paraId="36854BCC" w14:textId="6310F19F" w:rsid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1C124432" w14:textId="03CEE711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338333CB" w14:textId="4B66CA90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4175CBA8" w14:textId="5F12C199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6D99F50D" w14:textId="465AF832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2AF07566" w14:textId="65D49EB9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28DA02CA" w14:textId="4EA9C238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618CB915" w14:textId="6EA53331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52A9D377" w14:textId="58224F06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373E8E5E" w14:textId="75E88948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74E786E4" w14:textId="712EBCDB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29100A48" w14:textId="67673536" w:rsidR="009333A9" w:rsidRDefault="009333A9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p w14:paraId="4C47A43C" w14:textId="08E5FB08" w:rsidR="009333A9" w:rsidRDefault="009333A9" w:rsidP="009333A9">
      <w:pPr>
        <w:jc w:val="center"/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</w:pPr>
      <w:r w:rsidRPr="009333A9">
        <w:rPr>
          <w:rFonts w:ascii="Times New Roman" w:hAnsi="Times New Roman" w:cs="Times New Roman"/>
          <w:b/>
          <w:bCs/>
          <w:color w:val="4472C4" w:themeColor="accent1"/>
          <w:sz w:val="32"/>
          <w:szCs w:val="32"/>
        </w:rPr>
        <w:lastRenderedPageBreak/>
        <w:t>Кодификатор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4813"/>
      </w:tblGrid>
      <w:tr w:rsidR="009333A9" w14:paraId="56BC645C" w14:textId="77777777" w:rsidTr="009333A9">
        <w:tc>
          <w:tcPr>
            <w:tcW w:w="562" w:type="dxa"/>
          </w:tcPr>
          <w:p w14:paraId="7E1A5E96" w14:textId="2CDC595D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14:paraId="252368C5" w14:textId="2844B3D6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Компонент, П УДД</w:t>
            </w:r>
          </w:p>
        </w:tc>
        <w:tc>
          <w:tcPr>
            <w:tcW w:w="4813" w:type="dxa"/>
          </w:tcPr>
          <w:p w14:paraId="54AB9D3F" w14:textId="41507083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</w:t>
            </w:r>
          </w:p>
        </w:tc>
      </w:tr>
      <w:tr w:rsidR="009333A9" w14:paraId="3FBFBB3F" w14:textId="77777777" w:rsidTr="009333A9">
        <w:tc>
          <w:tcPr>
            <w:tcW w:w="562" w:type="dxa"/>
          </w:tcPr>
          <w:p w14:paraId="1462FB89" w14:textId="4847BB0B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14:paraId="6B863362" w14:textId="7A8CCF6B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выявление из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информации, заданной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явном виде;</w:t>
            </w:r>
          </w:p>
          <w:p w14:paraId="2190BB72" w14:textId="75DBBA15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выделение информации,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соответствующей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содержанию текста;</w:t>
            </w:r>
          </w:p>
          <w:p w14:paraId="281E533B" w14:textId="65CFC1F7" w:rsid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извлечение из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информации, заданной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неявном 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</w:tcPr>
          <w:p w14:paraId="73C3E75F" w14:textId="53495B68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1– найдены только явно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сформулированные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</w:p>
          <w:p w14:paraId="20ADDBAE" w14:textId="132BB103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2– найдены неявно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сформулированные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</w:p>
          <w:p w14:paraId="34586FA4" w14:textId="411AECC1" w:rsid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3– найдены все верные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</w:p>
        </w:tc>
      </w:tr>
      <w:tr w:rsidR="009333A9" w14:paraId="1BDEF7B4" w14:textId="77777777" w:rsidTr="009333A9">
        <w:tc>
          <w:tcPr>
            <w:tcW w:w="562" w:type="dxa"/>
          </w:tcPr>
          <w:p w14:paraId="397F4378" w14:textId="5132F356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14:paraId="425DDFFA" w14:textId="08AA08ED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понимание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определение смысла</w:t>
            </w:r>
          </w:p>
          <w:p w14:paraId="438C73AC" w14:textId="7D11D14C" w:rsidR="009333A9" w:rsidRP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терминов, неизвестных слов,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умение перефразировать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мысль (объяснить «другими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словами»;</w:t>
            </w:r>
          </w:p>
          <w:p w14:paraId="78385F69" w14:textId="451DF5C0" w:rsidR="009333A9" w:rsidRDefault="009333A9" w:rsidP="009333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значимой информации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сформулированным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основаниям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</w:tcPr>
          <w:p w14:paraId="76570857" w14:textId="46CBFF8C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1– название не связано с темой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текста напрямую</w:t>
            </w:r>
          </w:p>
          <w:p w14:paraId="7581EBDF" w14:textId="71154024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2– название связано с темой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текста косвенно</w:t>
            </w:r>
          </w:p>
          <w:p w14:paraId="624C156E" w14:textId="6C6568C7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3 – сформулировано название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текста, соответствующее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теме полностью</w:t>
            </w:r>
          </w:p>
        </w:tc>
      </w:tr>
      <w:tr w:rsidR="009333A9" w14:paraId="40E2F80A" w14:textId="77777777" w:rsidTr="009333A9">
        <w:tc>
          <w:tcPr>
            <w:tcW w:w="562" w:type="dxa"/>
          </w:tcPr>
          <w:p w14:paraId="53D16697" w14:textId="7086664F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14:paraId="693FC8A5" w14:textId="0E6FEAA3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установление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последовательности</w:t>
            </w:r>
          </w:p>
          <w:p w14:paraId="014D4C11" w14:textId="0574F871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действий, содержащихся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тексте;</w:t>
            </w:r>
          </w:p>
          <w:p w14:paraId="1CE63EED" w14:textId="76E6F337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причинно- следственных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связей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</w:tcPr>
          <w:p w14:paraId="353CC545" w14:textId="011F6E0F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1– ответ фрагментарный,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частично отражает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- следствие</w:t>
            </w:r>
          </w:p>
          <w:p w14:paraId="079C01B3" w14:textId="4B8C684B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2– ответ не полный, но в 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  <w:p w14:paraId="2359A385" w14:textId="55DFADE8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3– ответ в виде связного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предложения, отражает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причина - следствие</w:t>
            </w:r>
          </w:p>
        </w:tc>
      </w:tr>
      <w:tr w:rsidR="009333A9" w14:paraId="6699B41E" w14:textId="77777777" w:rsidTr="009333A9">
        <w:tc>
          <w:tcPr>
            <w:tcW w:w="562" w:type="dxa"/>
          </w:tcPr>
          <w:p w14:paraId="5E525F7D" w14:textId="5045FE3B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14:paraId="337F2579" w14:textId="304E79E5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формулирование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гипотез;</w:t>
            </w:r>
          </w:p>
          <w:p w14:paraId="12C7DD4B" w14:textId="035B622D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знаково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символическое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моделирование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813" w:type="dxa"/>
          </w:tcPr>
          <w:p w14:paraId="1800F930" w14:textId="77777777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1 – частичное выполнение</w:t>
            </w:r>
          </w:p>
          <w:p w14:paraId="40948CBE" w14:textId="516DB1FC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2 – частичное выполнение,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некоторые</w:t>
            </w:r>
          </w:p>
          <w:p w14:paraId="713D903A" w14:textId="7B4E95FA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несущественные элементы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14:paraId="19261FAB" w14:textId="61D2FF06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3 – задание выполнено, верно</w:t>
            </w:r>
          </w:p>
        </w:tc>
      </w:tr>
      <w:tr w:rsidR="009333A9" w14:paraId="3463247B" w14:textId="77777777" w:rsidTr="009333A9">
        <w:tc>
          <w:tcPr>
            <w:tcW w:w="562" w:type="dxa"/>
          </w:tcPr>
          <w:p w14:paraId="319FCA4D" w14:textId="63849E63" w:rsidR="009333A9" w:rsidRPr="009333A9" w:rsidRDefault="009333A9" w:rsidP="00933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33A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14:paraId="34C5FA4A" w14:textId="12484213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формулирован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е проблемы;</w:t>
            </w:r>
          </w:p>
          <w:p w14:paraId="1E503276" w14:textId="6C3569B9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самостоятельное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создание способов</w:t>
            </w:r>
          </w:p>
          <w:p w14:paraId="05AC969D" w14:textId="46F8E5A1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решения проблем твор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14:paraId="491AABEC" w14:textId="77777777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поискового характера и их</w:t>
            </w:r>
          </w:p>
          <w:p w14:paraId="30A45EFA" w14:textId="558E2329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</w:tcPr>
          <w:p w14:paraId="3207DF75" w14:textId="317D15EE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1 – задание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выполнено, но есть</w:t>
            </w:r>
          </w:p>
          <w:p w14:paraId="7314468B" w14:textId="77777777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верные записи</w:t>
            </w:r>
          </w:p>
          <w:p w14:paraId="094615FC" w14:textId="0D4ED4ED" w:rsidR="00A25149" w:rsidRPr="00A2514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2 – задание выполнено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  <w:p w14:paraId="5A20B8EC" w14:textId="0A4DE5F3" w:rsidR="009333A9" w:rsidRDefault="00A25149" w:rsidP="00A251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3 – задание выполнено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14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</w:p>
        </w:tc>
      </w:tr>
    </w:tbl>
    <w:p w14:paraId="79DC1FF2" w14:textId="77777777" w:rsidR="009333A9" w:rsidRPr="009333A9" w:rsidRDefault="009333A9" w:rsidP="009333A9">
      <w:pPr>
        <w:rPr>
          <w:rFonts w:ascii="Times New Roman" w:hAnsi="Times New Roman" w:cs="Times New Roman"/>
          <w:sz w:val="28"/>
          <w:szCs w:val="28"/>
        </w:rPr>
      </w:pPr>
    </w:p>
    <w:p w14:paraId="174D648C" w14:textId="77777777" w:rsidR="009E701D" w:rsidRPr="009E701D" w:rsidRDefault="009E701D" w:rsidP="009E701D">
      <w:pPr>
        <w:rPr>
          <w:rFonts w:ascii="Times New Roman" w:hAnsi="Times New Roman" w:cs="Times New Roman"/>
          <w:color w:val="4472C4" w:themeColor="accent1"/>
          <w:sz w:val="28"/>
          <w:szCs w:val="28"/>
        </w:rPr>
      </w:pPr>
    </w:p>
    <w:sectPr w:rsidR="009E701D" w:rsidRPr="009E701D" w:rsidSect="00C76D6C">
      <w:footerReference w:type="default" r:id="rId8"/>
      <w:pgSz w:w="11906" w:h="16838"/>
      <w:pgMar w:top="709" w:right="850" w:bottom="1134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A9811" w14:textId="77777777" w:rsidR="00853C2C" w:rsidRDefault="00853C2C" w:rsidP="009E701D">
      <w:pPr>
        <w:spacing w:after="0" w:line="240" w:lineRule="auto"/>
      </w:pPr>
      <w:r>
        <w:separator/>
      </w:r>
    </w:p>
  </w:endnote>
  <w:endnote w:type="continuationSeparator" w:id="0">
    <w:p w14:paraId="300C9F69" w14:textId="77777777" w:rsidR="00853C2C" w:rsidRDefault="00853C2C" w:rsidP="009E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3935080"/>
      <w:docPartObj>
        <w:docPartGallery w:val="Page Numbers (Bottom of Page)"/>
        <w:docPartUnique/>
      </w:docPartObj>
    </w:sdtPr>
    <w:sdtEndPr/>
    <w:sdtContent>
      <w:p w14:paraId="51E3CDDA" w14:textId="27FDD12D" w:rsidR="008F4E25" w:rsidRDefault="008F4E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8DF7F3" w14:textId="77777777" w:rsidR="008F4E25" w:rsidRDefault="008F4E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7DF0E" w14:textId="77777777" w:rsidR="00853C2C" w:rsidRDefault="00853C2C" w:rsidP="009E701D">
      <w:pPr>
        <w:spacing w:after="0" w:line="240" w:lineRule="auto"/>
      </w:pPr>
      <w:r>
        <w:separator/>
      </w:r>
    </w:p>
  </w:footnote>
  <w:footnote w:type="continuationSeparator" w:id="0">
    <w:p w14:paraId="4D93D106" w14:textId="77777777" w:rsidR="00853C2C" w:rsidRDefault="00853C2C" w:rsidP="009E7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ED"/>
    <w:rsid w:val="00011EED"/>
    <w:rsid w:val="001C655F"/>
    <w:rsid w:val="002225FE"/>
    <w:rsid w:val="002F47E1"/>
    <w:rsid w:val="004241A7"/>
    <w:rsid w:val="0045488E"/>
    <w:rsid w:val="00481098"/>
    <w:rsid w:val="005C0F2A"/>
    <w:rsid w:val="007C5350"/>
    <w:rsid w:val="00853C2C"/>
    <w:rsid w:val="008F09BA"/>
    <w:rsid w:val="008F4E25"/>
    <w:rsid w:val="0090732E"/>
    <w:rsid w:val="009333A9"/>
    <w:rsid w:val="009E701D"/>
    <w:rsid w:val="00A11830"/>
    <w:rsid w:val="00A139B3"/>
    <w:rsid w:val="00A25149"/>
    <w:rsid w:val="00A47841"/>
    <w:rsid w:val="00B45DD1"/>
    <w:rsid w:val="00B46618"/>
    <w:rsid w:val="00B56906"/>
    <w:rsid w:val="00B80C94"/>
    <w:rsid w:val="00C32BD6"/>
    <w:rsid w:val="00C37B75"/>
    <w:rsid w:val="00C76D6C"/>
    <w:rsid w:val="00E2609B"/>
    <w:rsid w:val="00FB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6B4B2"/>
  <w15:chartTrackingRefBased/>
  <w15:docId w15:val="{46A34D35-A64A-49B7-BEFE-7FD2E3F2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701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9E701D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9E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01D"/>
  </w:style>
  <w:style w:type="paragraph" w:styleId="a7">
    <w:name w:val="footer"/>
    <w:basedOn w:val="a"/>
    <w:link w:val="a8"/>
    <w:uiPriority w:val="99"/>
    <w:unhideWhenUsed/>
    <w:rsid w:val="009E7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01D"/>
  </w:style>
  <w:style w:type="table" w:styleId="a9">
    <w:name w:val="Table Grid"/>
    <w:basedOn w:val="a1"/>
    <w:uiPriority w:val="39"/>
    <w:rsid w:val="00A47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7721D6794847959C1193BD2173D5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114AFE-567B-4B9C-8FC7-22932ABAF4E0}"/>
      </w:docPartPr>
      <w:docPartBody>
        <w:p w:rsidR="00D24694" w:rsidRDefault="00D24694" w:rsidP="00D24694">
          <w:pPr>
            <w:pStyle w:val="E17721D6794847959C1193BD2173D5A7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94"/>
    <w:rsid w:val="00CD39E3"/>
    <w:rsid w:val="00D2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17721D6794847959C1193BD2173D5A7">
    <w:name w:val="E17721D6794847959C1193BD2173D5A7"/>
    <w:rsid w:val="00D24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21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решай – объясняй: политика                           ивана грозного</dc:title>
  <dc:subject/>
  <dc:creator>Финицких Анастасия Сергеевна</dc:creator>
  <cp:keywords/>
  <dc:description/>
  <cp:lastModifiedBy>Финицких Анастасия Сергеевна</cp:lastModifiedBy>
  <cp:revision>5</cp:revision>
  <dcterms:created xsi:type="dcterms:W3CDTF">2020-11-13T10:57:00Z</dcterms:created>
  <dcterms:modified xsi:type="dcterms:W3CDTF">2020-11-13T17:05:00Z</dcterms:modified>
</cp:coreProperties>
</file>